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31DCB" w14:textId="193226CE" w:rsidR="00E20EBC" w:rsidRPr="0047684C" w:rsidRDefault="00E20EBC" w:rsidP="00E20EBC">
      <w:pPr>
        <w:spacing w:after="200"/>
        <w:rPr>
          <w:sz w:val="28"/>
          <w:szCs w:val="28"/>
          <w:u w:val="single"/>
        </w:rPr>
      </w:pPr>
      <w:r w:rsidRPr="0096365C">
        <w:rPr>
          <w:noProof/>
          <w:sz w:val="28"/>
          <w:szCs w:val="28"/>
        </w:rPr>
        <w:drawing>
          <wp:anchor distT="0" distB="0" distL="114300" distR="114300" simplePos="0" relativeHeight="251659264" behindDoc="1" locked="0" layoutInCell="1" allowOverlap="1" wp14:anchorId="1BB18CAA" wp14:editId="056E1EF7">
            <wp:simplePos x="0" y="0"/>
            <wp:positionH relativeFrom="margin">
              <wp:align>center</wp:align>
            </wp:positionH>
            <wp:positionV relativeFrom="paragraph">
              <wp:posOffset>0</wp:posOffset>
            </wp:positionV>
            <wp:extent cx="809625" cy="809625"/>
            <wp:effectExtent l="0" t="0" r="9525" b="9525"/>
            <wp:wrapTight wrapText="bothSides">
              <wp:wrapPolygon edited="0">
                <wp:start x="0" y="0"/>
                <wp:lineTo x="0" y="21346"/>
                <wp:lineTo x="21346" y="21346"/>
                <wp:lineTo x="213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P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Pr="0096365C">
        <w:rPr>
          <w:sz w:val="28"/>
          <w:szCs w:val="28"/>
        </w:rPr>
        <w:t xml:space="preserve">NAME: _____________________ DATE: </w:t>
      </w:r>
      <w:r w:rsidR="0047684C">
        <w:rPr>
          <w:sz w:val="28"/>
          <w:szCs w:val="28"/>
          <w:u w:val="single"/>
        </w:rPr>
        <w:t>April 4</w:t>
      </w:r>
      <w:r w:rsidR="0047684C" w:rsidRPr="0047684C">
        <w:rPr>
          <w:sz w:val="28"/>
          <w:szCs w:val="28"/>
          <w:u w:val="single"/>
          <w:vertAlign w:val="superscript"/>
        </w:rPr>
        <w:t>th</w:t>
      </w:r>
      <w:r w:rsidR="0047684C">
        <w:rPr>
          <w:sz w:val="28"/>
          <w:szCs w:val="28"/>
          <w:u w:val="single"/>
        </w:rPr>
        <w:t>, 2016</w:t>
      </w:r>
    </w:p>
    <w:p w14:paraId="29FAD2C8" w14:textId="15632344" w:rsidR="00E20EBC" w:rsidRPr="0047684C" w:rsidRDefault="00E20EBC" w:rsidP="00E20EBC">
      <w:pPr>
        <w:spacing w:after="200"/>
        <w:rPr>
          <w:sz w:val="28"/>
          <w:szCs w:val="28"/>
          <w:u w:val="single"/>
        </w:rPr>
      </w:pPr>
      <w:r w:rsidRPr="0096365C">
        <w:rPr>
          <w:sz w:val="28"/>
          <w:szCs w:val="28"/>
        </w:rPr>
        <w:t xml:space="preserve">SUBJECT: </w:t>
      </w:r>
      <w:r w:rsidRPr="0096365C">
        <w:rPr>
          <w:sz w:val="28"/>
          <w:szCs w:val="28"/>
          <w:u w:val="single"/>
        </w:rPr>
        <w:t>English Language Arts</w:t>
      </w:r>
      <w:proofErr w:type="gramStart"/>
      <w:r w:rsidRPr="0096365C">
        <w:rPr>
          <w:sz w:val="28"/>
          <w:szCs w:val="28"/>
          <w:u w:val="single"/>
        </w:rPr>
        <w:t>_</w:t>
      </w:r>
      <w:r w:rsidRPr="0096365C">
        <w:rPr>
          <w:sz w:val="28"/>
          <w:szCs w:val="28"/>
        </w:rPr>
        <w:t xml:space="preserve">  </w:t>
      </w:r>
      <w:r w:rsidRPr="0096365C">
        <w:rPr>
          <w:sz w:val="28"/>
          <w:szCs w:val="28"/>
          <w:u w:val="single"/>
        </w:rPr>
        <w:t xml:space="preserve">    </w:t>
      </w:r>
      <w:r w:rsidRPr="0096365C">
        <w:rPr>
          <w:sz w:val="28"/>
          <w:szCs w:val="28"/>
        </w:rPr>
        <w:t xml:space="preserve">     CLASS</w:t>
      </w:r>
      <w:proofErr w:type="gramEnd"/>
      <w:r w:rsidRPr="0096365C">
        <w:rPr>
          <w:sz w:val="28"/>
          <w:szCs w:val="28"/>
        </w:rPr>
        <w:t>:</w:t>
      </w:r>
      <w:r w:rsidR="0047684C">
        <w:rPr>
          <w:sz w:val="28"/>
          <w:szCs w:val="28"/>
        </w:rPr>
        <w:t xml:space="preserve"> </w:t>
      </w:r>
      <w:r w:rsidR="0047684C">
        <w:rPr>
          <w:sz w:val="28"/>
          <w:szCs w:val="28"/>
          <w:u w:val="single"/>
        </w:rPr>
        <w:t>Hamilton</w:t>
      </w:r>
      <w:r w:rsidR="0047684C">
        <w:rPr>
          <w:sz w:val="28"/>
          <w:szCs w:val="28"/>
          <w:u w:val="single"/>
        </w:rPr>
        <w:tab/>
        <w:t>Syracuse</w:t>
      </w:r>
    </w:p>
    <w:p w14:paraId="16751AED" w14:textId="77777777" w:rsidR="00E20EBC" w:rsidRDefault="00E20EBC" w:rsidP="00E20EBC">
      <w:pPr>
        <w:spacing w:after="200"/>
        <w:jc w:val="center"/>
        <w:rPr>
          <w:b/>
          <w:i/>
          <w:sz w:val="28"/>
          <w:szCs w:val="28"/>
        </w:rPr>
      </w:pPr>
      <w:r>
        <w:rPr>
          <w:noProof/>
        </w:rPr>
        <w:drawing>
          <wp:anchor distT="0" distB="0" distL="114300" distR="114300" simplePos="0" relativeHeight="251660288" behindDoc="0" locked="0" layoutInCell="1" allowOverlap="1" wp14:anchorId="6CA6AEF6" wp14:editId="51930D46">
            <wp:simplePos x="0" y="0"/>
            <wp:positionH relativeFrom="margin">
              <wp:align>right</wp:align>
            </wp:positionH>
            <wp:positionV relativeFrom="paragraph">
              <wp:posOffset>102870</wp:posOffset>
            </wp:positionV>
            <wp:extent cx="1113790" cy="899160"/>
            <wp:effectExtent l="0" t="0" r="0" b="0"/>
            <wp:wrapNone/>
            <wp:docPr id="2" name="Picture 2" descr="http://i.istockimg.com/file_thumbview_approve/17728767/2/stock-illustration-17728767-cartoon-brain-lifting-weigh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istockimg.com/file_thumbview_approve/17728767/2/stock-illustration-17728767-cartoon-brain-lifting-weigh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3790" cy="899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6A887" w14:textId="77777777" w:rsidR="00E20EBC" w:rsidRDefault="00E20EBC" w:rsidP="00E20EBC">
      <w:pPr>
        <w:pStyle w:val="NormalWeb"/>
        <w:spacing w:before="0" w:beforeAutospacing="0" w:after="0" w:afterAutospacing="0"/>
        <w:jc w:val="center"/>
        <w:rPr>
          <w:rFonts w:ascii="Arial Black" w:hAnsi="Arial Black"/>
          <w:color w:val="7030A0"/>
          <w:sz w:val="52"/>
          <w:szCs w:val="52"/>
        </w:rPr>
      </w:pPr>
      <w:r w:rsidRPr="00C833A2">
        <w:rPr>
          <w:rFonts w:ascii="Arial Black" w:hAnsi="Arial Black"/>
          <w:color w:val="7030A0"/>
          <w:sz w:val="52"/>
          <w:szCs w:val="52"/>
        </w:rPr>
        <w:t>Word Work</w:t>
      </w:r>
    </w:p>
    <w:p w14:paraId="1FCBFFE3" w14:textId="77777777" w:rsidR="00EA489D" w:rsidRDefault="00EA489D"/>
    <w:tbl>
      <w:tblPr>
        <w:tblStyle w:val="TableGrid"/>
        <w:tblW w:w="0" w:type="auto"/>
        <w:tblInd w:w="805" w:type="dxa"/>
        <w:tblBorders>
          <w:insideH w:val="none" w:sz="0" w:space="0" w:color="auto"/>
          <w:insideV w:val="none" w:sz="0" w:space="0" w:color="auto"/>
        </w:tblBorders>
        <w:tblLook w:val="04A0" w:firstRow="1" w:lastRow="0" w:firstColumn="1" w:lastColumn="0" w:noHBand="0" w:noVBand="1"/>
      </w:tblPr>
      <w:tblGrid>
        <w:gridCol w:w="4320"/>
        <w:gridCol w:w="4225"/>
      </w:tblGrid>
      <w:tr w:rsidR="005674FA" w:rsidRPr="00091227" w14:paraId="062E3F90" w14:textId="77777777" w:rsidTr="001534D9">
        <w:tc>
          <w:tcPr>
            <w:tcW w:w="4320" w:type="dxa"/>
          </w:tcPr>
          <w:p w14:paraId="421CE07E" w14:textId="77777777" w:rsidR="005674FA" w:rsidRPr="00091227" w:rsidRDefault="005674FA" w:rsidP="001534D9">
            <w:pPr>
              <w:rPr>
                <w:rFonts w:ascii="Calibri" w:hAnsi="Calibri"/>
                <w:sz w:val="28"/>
                <w:szCs w:val="28"/>
              </w:rPr>
            </w:pPr>
            <w:r>
              <w:rPr>
                <w:rFonts w:ascii="Calibri" w:hAnsi="Calibri"/>
                <w:sz w:val="28"/>
                <w:szCs w:val="28"/>
              </w:rPr>
              <w:br w:type="page"/>
            </w:r>
            <w:r w:rsidRPr="00091227">
              <w:rPr>
                <w:rFonts w:ascii="Calibri" w:hAnsi="Calibri"/>
                <w:b/>
                <w:sz w:val="28"/>
                <w:szCs w:val="28"/>
                <w:highlight w:val="yellow"/>
              </w:rPr>
              <w:t>DO</w:t>
            </w:r>
            <w:r w:rsidRPr="00091227">
              <w:rPr>
                <w:rFonts w:ascii="Calibri" w:hAnsi="Calibri"/>
                <w:sz w:val="28"/>
                <w:szCs w:val="28"/>
                <w:highlight w:val="yellow"/>
              </w:rPr>
              <w:t xml:space="preserve"> use </w:t>
            </w:r>
            <w:r>
              <w:rPr>
                <w:rFonts w:ascii="Calibri" w:hAnsi="Calibri"/>
                <w:sz w:val="28"/>
                <w:szCs w:val="28"/>
              </w:rPr>
              <w:t>verbs like “encounter” or “face” before the word “adversity” when describing the action of coming up against a challenge.</w:t>
            </w:r>
          </w:p>
        </w:tc>
        <w:tc>
          <w:tcPr>
            <w:tcW w:w="4225" w:type="dxa"/>
            <w:vMerge w:val="restart"/>
          </w:tcPr>
          <w:p w14:paraId="68DD2055" w14:textId="77777777" w:rsidR="005674FA" w:rsidRPr="00091227" w:rsidRDefault="005674FA" w:rsidP="001534D9">
            <w:pPr>
              <w:rPr>
                <w:rFonts w:ascii="Calibri" w:hAnsi="Calibri"/>
                <w:sz w:val="28"/>
                <w:szCs w:val="28"/>
              </w:rPr>
            </w:pPr>
            <w:r>
              <w:rPr>
                <w:rFonts w:ascii="Calibri" w:hAnsi="Calibri"/>
                <w:sz w:val="28"/>
                <w:szCs w:val="28"/>
              </w:rPr>
              <w:t>E</w:t>
            </w:r>
            <w:r w:rsidRPr="00091227">
              <w:rPr>
                <w:rFonts w:ascii="Calibri" w:hAnsi="Calibri"/>
                <w:sz w:val="28"/>
                <w:szCs w:val="28"/>
              </w:rPr>
              <w:t xml:space="preserve">xample: </w:t>
            </w:r>
            <w:r>
              <w:rPr>
                <w:rFonts w:ascii="Calibri" w:hAnsi="Calibri"/>
                <w:sz w:val="28"/>
                <w:szCs w:val="28"/>
              </w:rPr>
              <w:t>The team expects to encounter adversity if their star player is still out injured.</w:t>
            </w:r>
          </w:p>
        </w:tc>
      </w:tr>
      <w:tr w:rsidR="005674FA" w:rsidRPr="00091227" w14:paraId="4EA9051F" w14:textId="77777777" w:rsidTr="001534D9">
        <w:tc>
          <w:tcPr>
            <w:tcW w:w="4320" w:type="dxa"/>
          </w:tcPr>
          <w:p w14:paraId="37493342" w14:textId="77777777" w:rsidR="005674FA" w:rsidRPr="00091227" w:rsidRDefault="005674FA" w:rsidP="001534D9">
            <w:pPr>
              <w:rPr>
                <w:rFonts w:ascii="Calibri" w:hAnsi="Calibri"/>
                <w:b/>
                <w:sz w:val="28"/>
                <w:szCs w:val="28"/>
              </w:rPr>
            </w:pPr>
            <w:r w:rsidRPr="00091227">
              <w:rPr>
                <w:rFonts w:ascii="Calibri" w:hAnsi="Calibri"/>
                <w:noProof/>
                <w:sz w:val="28"/>
                <w:szCs w:val="28"/>
              </w:rPr>
              <w:drawing>
                <wp:inline distT="0" distB="0" distL="0" distR="0" wp14:anchorId="0BD7276E" wp14:editId="58105A49">
                  <wp:extent cx="68580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mbs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225" w:type="dxa"/>
            <w:vMerge/>
          </w:tcPr>
          <w:p w14:paraId="0E402A72" w14:textId="77777777" w:rsidR="005674FA" w:rsidRPr="00091227" w:rsidRDefault="005674FA" w:rsidP="001534D9">
            <w:pPr>
              <w:rPr>
                <w:rFonts w:ascii="Calibri" w:hAnsi="Calibri"/>
                <w:sz w:val="28"/>
                <w:szCs w:val="28"/>
              </w:rPr>
            </w:pPr>
          </w:p>
        </w:tc>
      </w:tr>
      <w:tr w:rsidR="005674FA" w:rsidRPr="00091227" w14:paraId="1BF47271" w14:textId="77777777" w:rsidTr="001534D9">
        <w:trPr>
          <w:trHeight w:val="153"/>
        </w:trPr>
        <w:tc>
          <w:tcPr>
            <w:tcW w:w="4320" w:type="dxa"/>
          </w:tcPr>
          <w:p w14:paraId="45364875" w14:textId="77777777" w:rsidR="005674FA" w:rsidRPr="00A53646" w:rsidRDefault="005674FA" w:rsidP="001534D9">
            <w:pPr>
              <w:rPr>
                <w:rFonts w:ascii="Calibri" w:hAnsi="Calibri"/>
                <w:sz w:val="16"/>
                <w:szCs w:val="16"/>
              </w:rPr>
            </w:pPr>
          </w:p>
        </w:tc>
        <w:tc>
          <w:tcPr>
            <w:tcW w:w="4225" w:type="dxa"/>
            <w:vMerge/>
          </w:tcPr>
          <w:p w14:paraId="4E86944F" w14:textId="77777777" w:rsidR="005674FA" w:rsidRPr="00091227" w:rsidRDefault="005674FA" w:rsidP="001534D9">
            <w:pPr>
              <w:rPr>
                <w:rFonts w:ascii="Calibri" w:hAnsi="Calibri"/>
                <w:sz w:val="28"/>
                <w:szCs w:val="28"/>
              </w:rPr>
            </w:pPr>
          </w:p>
        </w:tc>
      </w:tr>
    </w:tbl>
    <w:p w14:paraId="70246DD2" w14:textId="77777777" w:rsidR="00E20EBC" w:rsidRPr="006C1E79" w:rsidRDefault="00E20EBC">
      <w:pPr>
        <w:rPr>
          <w:sz w:val="28"/>
          <w:szCs w:val="28"/>
        </w:rPr>
      </w:pPr>
    </w:p>
    <w:p w14:paraId="58AC2E9C" w14:textId="22E89043" w:rsidR="00B32628" w:rsidRDefault="00B32628" w:rsidP="006C1E79">
      <w:pPr>
        <w:pStyle w:val="ListParagraph"/>
        <w:numPr>
          <w:ilvl w:val="0"/>
          <w:numId w:val="2"/>
        </w:numPr>
        <w:spacing w:after="200"/>
        <w:contextualSpacing w:val="0"/>
        <w:rPr>
          <w:sz w:val="28"/>
          <w:szCs w:val="28"/>
        </w:rPr>
      </w:pPr>
      <w:r>
        <w:rPr>
          <w:sz w:val="28"/>
          <w:szCs w:val="28"/>
        </w:rPr>
        <w:t xml:space="preserve">Circle the preposition needed to complete the sentence. </w:t>
      </w:r>
      <w:commentRangeStart w:id="0"/>
      <w:r>
        <w:rPr>
          <w:sz w:val="28"/>
          <w:szCs w:val="28"/>
        </w:rPr>
        <w:t xml:space="preserve"> </w:t>
      </w:r>
      <w:commentRangeEnd w:id="0"/>
      <w:r>
        <w:rPr>
          <w:rStyle w:val="CommentReference"/>
        </w:rPr>
        <w:commentReference w:id="0"/>
      </w:r>
    </w:p>
    <w:p w14:paraId="4290C93B" w14:textId="7F776848" w:rsidR="00B32628" w:rsidRDefault="00B32628" w:rsidP="00B32628">
      <w:pPr>
        <w:pStyle w:val="ListParagraph"/>
        <w:spacing w:after="200"/>
        <w:contextualSpacing w:val="0"/>
        <w:rPr>
          <w:sz w:val="28"/>
          <w:szCs w:val="28"/>
        </w:rPr>
      </w:pPr>
      <w:r>
        <w:rPr>
          <w:sz w:val="28"/>
          <w:szCs w:val="28"/>
        </w:rPr>
        <w:t>The woman overcomes financial adversity _______ working two jobs for ten years.</w:t>
      </w:r>
    </w:p>
    <w:p w14:paraId="1F89435E" w14:textId="514BAE49" w:rsidR="00B32628" w:rsidRDefault="00B32628" w:rsidP="00B32628">
      <w:pPr>
        <w:pStyle w:val="ListParagraph"/>
        <w:numPr>
          <w:ilvl w:val="1"/>
          <w:numId w:val="2"/>
        </w:numPr>
        <w:spacing w:after="80"/>
        <w:contextualSpacing w:val="0"/>
        <w:rPr>
          <w:sz w:val="28"/>
          <w:szCs w:val="28"/>
        </w:rPr>
      </w:pPr>
      <w:r>
        <w:rPr>
          <w:sz w:val="28"/>
          <w:szCs w:val="28"/>
        </w:rPr>
        <w:t>by</w:t>
      </w:r>
    </w:p>
    <w:p w14:paraId="25857487" w14:textId="3E61E01B" w:rsidR="00B32628" w:rsidRDefault="00B32628" w:rsidP="00B32628">
      <w:pPr>
        <w:pStyle w:val="ListParagraph"/>
        <w:numPr>
          <w:ilvl w:val="1"/>
          <w:numId w:val="2"/>
        </w:numPr>
        <w:spacing w:after="80"/>
        <w:contextualSpacing w:val="0"/>
        <w:rPr>
          <w:sz w:val="28"/>
          <w:szCs w:val="28"/>
        </w:rPr>
      </w:pPr>
      <w:r>
        <w:rPr>
          <w:sz w:val="28"/>
          <w:szCs w:val="28"/>
        </w:rPr>
        <w:t>of</w:t>
      </w:r>
    </w:p>
    <w:p w14:paraId="411DEF42" w14:textId="0703CB60" w:rsidR="00B32628" w:rsidRDefault="00B32628" w:rsidP="00B32628">
      <w:pPr>
        <w:pStyle w:val="ListParagraph"/>
        <w:numPr>
          <w:ilvl w:val="1"/>
          <w:numId w:val="2"/>
        </w:numPr>
        <w:spacing w:after="80"/>
        <w:contextualSpacing w:val="0"/>
        <w:rPr>
          <w:sz w:val="28"/>
          <w:szCs w:val="28"/>
        </w:rPr>
      </w:pPr>
      <w:r>
        <w:rPr>
          <w:sz w:val="28"/>
          <w:szCs w:val="28"/>
        </w:rPr>
        <w:t>to</w:t>
      </w:r>
    </w:p>
    <w:p w14:paraId="0397D068" w14:textId="6101791D" w:rsidR="00B32628" w:rsidRDefault="00B32628" w:rsidP="00B32628">
      <w:pPr>
        <w:pStyle w:val="ListParagraph"/>
        <w:numPr>
          <w:ilvl w:val="1"/>
          <w:numId w:val="2"/>
        </w:numPr>
        <w:spacing w:after="200"/>
        <w:contextualSpacing w:val="0"/>
        <w:rPr>
          <w:sz w:val="28"/>
          <w:szCs w:val="28"/>
        </w:rPr>
      </w:pPr>
      <w:r>
        <w:rPr>
          <w:sz w:val="28"/>
          <w:szCs w:val="28"/>
        </w:rPr>
        <w:t>No preposition needed.</w:t>
      </w:r>
    </w:p>
    <w:p w14:paraId="69B02206" w14:textId="77777777" w:rsidR="00B32628" w:rsidRDefault="00B32628" w:rsidP="00B32628">
      <w:pPr>
        <w:spacing w:after="200"/>
        <w:rPr>
          <w:sz w:val="28"/>
          <w:szCs w:val="28"/>
        </w:rPr>
      </w:pPr>
    </w:p>
    <w:p w14:paraId="59F8E941" w14:textId="77777777" w:rsidR="00B32628" w:rsidRDefault="00B32628" w:rsidP="00B32628">
      <w:pPr>
        <w:spacing w:after="200"/>
        <w:rPr>
          <w:sz w:val="28"/>
          <w:szCs w:val="28"/>
        </w:rPr>
      </w:pPr>
    </w:p>
    <w:p w14:paraId="5CBE75EF" w14:textId="77777777" w:rsidR="00B32628" w:rsidRDefault="00B32628" w:rsidP="00B32628">
      <w:pPr>
        <w:spacing w:after="200"/>
        <w:jc w:val="right"/>
        <w:rPr>
          <w:b/>
          <w:sz w:val="28"/>
          <w:szCs w:val="28"/>
        </w:rPr>
      </w:pPr>
    </w:p>
    <w:p w14:paraId="11BF2B11" w14:textId="77777777" w:rsidR="00B32628" w:rsidRDefault="00B32628" w:rsidP="00B32628">
      <w:pPr>
        <w:spacing w:after="200"/>
        <w:jc w:val="right"/>
        <w:rPr>
          <w:b/>
          <w:sz w:val="28"/>
          <w:szCs w:val="28"/>
        </w:rPr>
      </w:pPr>
    </w:p>
    <w:p w14:paraId="3D1936FC" w14:textId="0B5F2942" w:rsidR="00B32628" w:rsidRPr="00B32628" w:rsidRDefault="00B32628" w:rsidP="00B32628">
      <w:pPr>
        <w:spacing w:after="200"/>
        <w:jc w:val="right"/>
        <w:rPr>
          <w:b/>
          <w:sz w:val="28"/>
          <w:szCs w:val="28"/>
        </w:rPr>
      </w:pPr>
      <w:r w:rsidRPr="00B32628">
        <w:rPr>
          <w:b/>
          <w:sz w:val="28"/>
          <w:szCs w:val="28"/>
        </w:rPr>
        <w:t>GO ON&gt;</w:t>
      </w:r>
    </w:p>
    <w:p w14:paraId="20893334" w14:textId="2915B9AE" w:rsidR="005674FA" w:rsidRDefault="005674FA" w:rsidP="006C1E79">
      <w:pPr>
        <w:pStyle w:val="ListParagraph"/>
        <w:numPr>
          <w:ilvl w:val="0"/>
          <w:numId w:val="2"/>
        </w:numPr>
        <w:spacing w:after="200"/>
        <w:contextualSpacing w:val="0"/>
        <w:rPr>
          <w:sz w:val="28"/>
          <w:szCs w:val="28"/>
        </w:rPr>
      </w:pPr>
      <w:r>
        <w:rPr>
          <w:sz w:val="28"/>
          <w:szCs w:val="28"/>
        </w:rPr>
        <w:lastRenderedPageBreak/>
        <w:t>Prosperity means the state of being successful, usually by making a lot of money. Read the following moral of one of Aesop’s fables.</w:t>
      </w:r>
    </w:p>
    <w:tbl>
      <w:tblPr>
        <w:tblStyle w:val="TableGrid"/>
        <w:tblW w:w="0" w:type="auto"/>
        <w:tblInd w:w="720" w:type="dxa"/>
        <w:tblLook w:val="04A0" w:firstRow="1" w:lastRow="0" w:firstColumn="1" w:lastColumn="0" w:noHBand="0" w:noVBand="1"/>
      </w:tblPr>
      <w:tblGrid>
        <w:gridCol w:w="8856"/>
      </w:tblGrid>
      <w:tr w:rsidR="005674FA" w14:paraId="0AB6A729" w14:textId="77777777" w:rsidTr="00B32628">
        <w:tc>
          <w:tcPr>
            <w:tcW w:w="9350" w:type="dxa"/>
            <w:shd w:val="clear" w:color="auto" w:fill="D9D9D9" w:themeFill="background1" w:themeFillShade="D9"/>
          </w:tcPr>
          <w:p w14:paraId="4E32B781" w14:textId="3BDCF6F2" w:rsidR="005674FA" w:rsidRPr="005674FA" w:rsidRDefault="005674FA" w:rsidP="005674FA">
            <w:pPr>
              <w:pStyle w:val="ListParagraph"/>
              <w:spacing w:after="200"/>
              <w:ind w:left="0"/>
              <w:contextualSpacing w:val="0"/>
              <w:rPr>
                <w:sz w:val="28"/>
                <w:szCs w:val="28"/>
              </w:rPr>
            </w:pPr>
            <w:r w:rsidRPr="005674FA">
              <w:rPr>
                <w:sz w:val="28"/>
                <w:szCs w:val="28"/>
              </w:rPr>
              <w:t>We must make friends in prosperity if we would have their help in adversity.</w:t>
            </w:r>
          </w:p>
        </w:tc>
      </w:tr>
    </w:tbl>
    <w:p w14:paraId="6097EDB2" w14:textId="77777777" w:rsidR="005674FA" w:rsidRPr="005674FA" w:rsidRDefault="005674FA" w:rsidP="005674FA">
      <w:pPr>
        <w:spacing w:after="200"/>
        <w:rPr>
          <w:sz w:val="28"/>
          <w:szCs w:val="28"/>
        </w:rPr>
      </w:pPr>
    </w:p>
    <w:p w14:paraId="7FB6F290" w14:textId="567F09EF" w:rsidR="005674FA" w:rsidRDefault="005674FA" w:rsidP="00B32628">
      <w:pPr>
        <w:pStyle w:val="ListParagraph"/>
        <w:spacing w:after="200"/>
        <w:contextualSpacing w:val="0"/>
        <w:rPr>
          <w:sz w:val="28"/>
          <w:szCs w:val="28"/>
        </w:rPr>
      </w:pPr>
      <w:r>
        <w:rPr>
          <w:sz w:val="28"/>
          <w:szCs w:val="28"/>
        </w:rPr>
        <w:t>To which of the following stories would this moral apply?</w:t>
      </w:r>
      <w:commentRangeStart w:id="1"/>
      <w:r w:rsidR="00B32628">
        <w:rPr>
          <w:sz w:val="28"/>
          <w:szCs w:val="28"/>
        </w:rPr>
        <w:t xml:space="preserve">  </w:t>
      </w:r>
      <w:commentRangeEnd w:id="1"/>
      <w:r w:rsidR="00B32628">
        <w:rPr>
          <w:rStyle w:val="CommentReference"/>
        </w:rPr>
        <w:commentReference w:id="1"/>
      </w:r>
    </w:p>
    <w:p w14:paraId="74B3B99E" w14:textId="415692CC" w:rsidR="005674FA" w:rsidRDefault="00B32628" w:rsidP="00B32628">
      <w:pPr>
        <w:pStyle w:val="ListParagraph"/>
        <w:numPr>
          <w:ilvl w:val="1"/>
          <w:numId w:val="2"/>
        </w:numPr>
        <w:spacing w:after="80"/>
        <w:contextualSpacing w:val="0"/>
        <w:rPr>
          <w:sz w:val="28"/>
          <w:szCs w:val="28"/>
        </w:rPr>
      </w:pPr>
      <w:r>
        <w:rPr>
          <w:sz w:val="28"/>
          <w:szCs w:val="28"/>
        </w:rPr>
        <w:t>A family of birds who cannot find food work together until one day they discover an area with more worms than they could ever eat and never go hungry again.</w:t>
      </w:r>
    </w:p>
    <w:p w14:paraId="79E78141" w14:textId="2DC04196" w:rsidR="00B32628" w:rsidRDefault="00B32628" w:rsidP="00B32628">
      <w:pPr>
        <w:pStyle w:val="ListParagraph"/>
        <w:numPr>
          <w:ilvl w:val="1"/>
          <w:numId w:val="2"/>
        </w:numPr>
        <w:spacing w:after="80"/>
        <w:contextualSpacing w:val="0"/>
        <w:rPr>
          <w:sz w:val="28"/>
          <w:szCs w:val="28"/>
        </w:rPr>
      </w:pPr>
      <w:r>
        <w:rPr>
          <w:sz w:val="28"/>
          <w:szCs w:val="28"/>
        </w:rPr>
        <w:t>A young queen bee befriends many of her servant bees. She is a kind queen and shares her wealth with them. When one day, she suffers a broken wing, her servants come to her aid rather than replace her with a new queen.</w:t>
      </w:r>
    </w:p>
    <w:p w14:paraId="0AFD2D51" w14:textId="0E5A5272" w:rsidR="00B32628" w:rsidRDefault="00B32628" w:rsidP="00B32628">
      <w:pPr>
        <w:pStyle w:val="ListParagraph"/>
        <w:numPr>
          <w:ilvl w:val="1"/>
          <w:numId w:val="2"/>
        </w:numPr>
        <w:spacing w:after="80"/>
        <w:contextualSpacing w:val="0"/>
        <w:rPr>
          <w:sz w:val="28"/>
          <w:szCs w:val="28"/>
        </w:rPr>
      </w:pPr>
      <w:r>
        <w:rPr>
          <w:sz w:val="28"/>
          <w:szCs w:val="28"/>
        </w:rPr>
        <w:t>A duckling who is cold in the night is welcomed into a manger by a barn dog. The duckling cuddles with the barn dog through the night to become warm. In the morning, when the duckling awakes, the barn dog has gone.</w:t>
      </w:r>
    </w:p>
    <w:p w14:paraId="45668540" w14:textId="77777777" w:rsidR="00106312" w:rsidRDefault="00B32628" w:rsidP="00B32628">
      <w:pPr>
        <w:pStyle w:val="ListParagraph"/>
        <w:numPr>
          <w:ilvl w:val="1"/>
          <w:numId w:val="2"/>
        </w:numPr>
        <w:spacing w:after="200"/>
        <w:contextualSpacing w:val="0"/>
        <w:rPr>
          <w:sz w:val="28"/>
          <w:szCs w:val="28"/>
        </w:rPr>
      </w:pPr>
      <w:r>
        <w:rPr>
          <w:sz w:val="28"/>
          <w:szCs w:val="28"/>
        </w:rPr>
        <w:t>A caterpillar wants so badly to be a butterfly, that he tries his best to follow butterflies around all day. They are usually too fast for him, but one butterfly always flies a little bit slower to allow the caterpillar to catch a glimpse. When the caterpillar finally turns into a butterfly, he finds the kind butterfly to say thank you for always slowing down.</w:t>
      </w:r>
    </w:p>
    <w:p w14:paraId="44CAA1FD" w14:textId="77777777" w:rsidR="00106312" w:rsidRDefault="00106312" w:rsidP="00106312">
      <w:pPr>
        <w:spacing w:after="200"/>
        <w:rPr>
          <w:rFonts w:ascii="Arial Black" w:hAnsi="Arial Black"/>
          <w:color w:val="7030A0"/>
          <w:sz w:val="44"/>
          <w:szCs w:val="44"/>
        </w:rPr>
      </w:pPr>
    </w:p>
    <w:p w14:paraId="2CB54386" w14:textId="77777777" w:rsidR="00106312" w:rsidRDefault="00106312" w:rsidP="00106312">
      <w:pPr>
        <w:spacing w:after="200"/>
        <w:rPr>
          <w:rFonts w:ascii="Arial Black" w:hAnsi="Arial Black"/>
          <w:color w:val="7030A0"/>
          <w:sz w:val="44"/>
          <w:szCs w:val="44"/>
        </w:rPr>
      </w:pPr>
    </w:p>
    <w:p w14:paraId="40EC32A3" w14:textId="77777777" w:rsidR="00106312" w:rsidRDefault="00106312" w:rsidP="00106312">
      <w:pPr>
        <w:spacing w:after="200"/>
        <w:rPr>
          <w:rFonts w:ascii="Arial Black" w:hAnsi="Arial Black"/>
          <w:color w:val="7030A0"/>
          <w:sz w:val="44"/>
          <w:szCs w:val="44"/>
        </w:rPr>
      </w:pPr>
    </w:p>
    <w:p w14:paraId="55A31DB1" w14:textId="7A9A8C19" w:rsidR="00E20EBC" w:rsidRPr="00106312" w:rsidRDefault="00106312" w:rsidP="00106312">
      <w:pPr>
        <w:spacing w:after="200"/>
        <w:jc w:val="right"/>
        <w:rPr>
          <w:sz w:val="28"/>
          <w:szCs w:val="28"/>
        </w:rPr>
      </w:pPr>
      <w:r w:rsidRPr="00106312">
        <w:rPr>
          <w:b/>
          <w:color w:val="000000" w:themeColor="text1"/>
          <w:sz w:val="28"/>
          <w:szCs w:val="28"/>
        </w:rPr>
        <w:t>GO ON&gt;</w:t>
      </w:r>
      <w:r w:rsidR="00E20EBC" w:rsidRPr="00106312">
        <w:rPr>
          <w:color w:val="7030A0"/>
          <w:sz w:val="28"/>
          <w:szCs w:val="28"/>
        </w:rPr>
        <w:br w:type="page"/>
      </w:r>
    </w:p>
    <w:p w14:paraId="6DB6FD25" w14:textId="77777777" w:rsidR="00E20EBC" w:rsidRPr="00933FFA" w:rsidRDefault="00E20EBC" w:rsidP="00E20EBC">
      <w:pPr>
        <w:spacing w:before="200"/>
        <w:jc w:val="center"/>
        <w:rPr>
          <w:rFonts w:ascii="Arial Black" w:hAnsi="Arial Black"/>
          <w:color w:val="7030A0"/>
          <w:sz w:val="44"/>
          <w:szCs w:val="44"/>
        </w:rPr>
      </w:pPr>
      <w:r w:rsidRPr="00933FFA">
        <w:rPr>
          <w:rFonts w:ascii="Arial Black" w:hAnsi="Arial Black"/>
          <w:color w:val="7030A0"/>
          <w:sz w:val="44"/>
          <w:szCs w:val="44"/>
        </w:rPr>
        <w:lastRenderedPageBreak/>
        <w:t>Vocabulary Review</w:t>
      </w:r>
    </w:p>
    <w:p w14:paraId="14151FCB" w14:textId="77777777" w:rsidR="001534D9" w:rsidRDefault="00E20EBC" w:rsidP="00E20EBC">
      <w:pPr>
        <w:spacing w:line="240" w:lineRule="auto"/>
        <w:rPr>
          <w:i/>
          <w:sz w:val="28"/>
          <w:szCs w:val="28"/>
        </w:rPr>
      </w:pPr>
      <w:r>
        <w:rPr>
          <w:i/>
          <w:sz w:val="28"/>
          <w:szCs w:val="28"/>
        </w:rPr>
        <w:t xml:space="preserve">Directions: </w:t>
      </w:r>
      <w:r w:rsidR="001534D9">
        <w:rPr>
          <w:i/>
          <w:sz w:val="28"/>
          <w:szCs w:val="28"/>
        </w:rPr>
        <w:t>Write a sentence using each of the words below to describe the image given</w:t>
      </w:r>
    </w:p>
    <w:tbl>
      <w:tblPr>
        <w:tblStyle w:val="TableGrid"/>
        <w:tblW w:w="9895" w:type="dxa"/>
        <w:tblLook w:val="04A0" w:firstRow="1" w:lastRow="0" w:firstColumn="1" w:lastColumn="0" w:noHBand="0" w:noVBand="1"/>
      </w:tblPr>
      <w:tblGrid>
        <w:gridCol w:w="6546"/>
        <w:gridCol w:w="3349"/>
      </w:tblGrid>
      <w:tr w:rsidR="001534D9" w14:paraId="7893115C" w14:textId="77777777" w:rsidTr="001534D9">
        <w:trPr>
          <w:trHeight w:val="502"/>
        </w:trPr>
        <w:tc>
          <w:tcPr>
            <w:tcW w:w="6546" w:type="dxa"/>
          </w:tcPr>
          <w:p w14:paraId="54E0F269" w14:textId="603806B9" w:rsidR="001534D9" w:rsidRDefault="005E2E65" w:rsidP="00E20EBC">
            <w:pPr>
              <w:rPr>
                <w:i/>
                <w:sz w:val="28"/>
                <w:szCs w:val="28"/>
              </w:rPr>
            </w:pPr>
            <w:r>
              <w:rPr>
                <w:i/>
                <w:noProof/>
                <w:sz w:val="28"/>
                <w:szCs w:val="28"/>
              </w:rPr>
              <w:drawing>
                <wp:inline distT="0" distB="0" distL="0" distR="0" wp14:anchorId="6066C5FD" wp14:editId="16E374D5">
                  <wp:extent cx="2683153" cy="20097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gbringingleashtoowner.jpg"/>
                          <pic:cNvPicPr/>
                        </pic:nvPicPr>
                        <pic:blipFill>
                          <a:blip r:embed="rId12">
                            <a:extLst>
                              <a:ext uri="{28A0092B-C50C-407E-A947-70E740481C1C}">
                                <a14:useLocalDpi xmlns:a14="http://schemas.microsoft.com/office/drawing/2010/main" val="0"/>
                              </a:ext>
                            </a:extLst>
                          </a:blip>
                          <a:stretch>
                            <a:fillRect/>
                          </a:stretch>
                        </pic:blipFill>
                        <pic:spPr>
                          <a:xfrm>
                            <a:off x="0" y="0"/>
                            <a:ext cx="2686269" cy="2012109"/>
                          </a:xfrm>
                          <a:prstGeom prst="rect">
                            <a:avLst/>
                          </a:prstGeom>
                        </pic:spPr>
                      </pic:pic>
                    </a:graphicData>
                  </a:graphic>
                </wp:inline>
              </w:drawing>
            </w:r>
          </w:p>
        </w:tc>
        <w:tc>
          <w:tcPr>
            <w:tcW w:w="3349" w:type="dxa"/>
          </w:tcPr>
          <w:p w14:paraId="54C083F4" w14:textId="74C4CEF9" w:rsidR="001534D9" w:rsidRPr="00106312" w:rsidRDefault="001534D9" w:rsidP="00106312">
            <w:pPr>
              <w:pStyle w:val="ListParagraph"/>
              <w:numPr>
                <w:ilvl w:val="0"/>
                <w:numId w:val="2"/>
              </w:numPr>
              <w:rPr>
                <w:sz w:val="28"/>
                <w:szCs w:val="28"/>
              </w:rPr>
            </w:pPr>
            <w:r w:rsidRPr="00106312">
              <w:rPr>
                <w:sz w:val="28"/>
                <w:szCs w:val="28"/>
              </w:rPr>
              <w:t>insinuate</w:t>
            </w:r>
          </w:p>
        </w:tc>
      </w:tr>
      <w:tr w:rsidR="001534D9" w14:paraId="41CD85BB" w14:textId="77777777" w:rsidTr="001534D9">
        <w:trPr>
          <w:trHeight w:val="256"/>
        </w:trPr>
        <w:tc>
          <w:tcPr>
            <w:tcW w:w="6546" w:type="dxa"/>
          </w:tcPr>
          <w:p w14:paraId="3D0E01F0" w14:textId="36E07166" w:rsidR="001534D9" w:rsidRDefault="001534D9" w:rsidP="00E20EBC">
            <w:pPr>
              <w:rPr>
                <w:i/>
                <w:sz w:val="28"/>
                <w:szCs w:val="28"/>
              </w:rPr>
            </w:pPr>
            <w:r>
              <w:rPr>
                <w:i/>
                <w:noProof/>
                <w:sz w:val="28"/>
                <w:szCs w:val="28"/>
              </w:rPr>
              <w:drawing>
                <wp:inline distT="0" distB="0" distL="0" distR="0" wp14:anchorId="5B6B228E" wp14:editId="3A53C2A3">
                  <wp:extent cx="4014788" cy="267652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hetto3.jpg"/>
                          <pic:cNvPicPr/>
                        </pic:nvPicPr>
                        <pic:blipFill>
                          <a:blip r:embed="rId13">
                            <a:extLst>
                              <a:ext uri="{28A0092B-C50C-407E-A947-70E740481C1C}">
                                <a14:useLocalDpi xmlns:a14="http://schemas.microsoft.com/office/drawing/2010/main" val="0"/>
                              </a:ext>
                            </a:extLst>
                          </a:blip>
                          <a:stretch>
                            <a:fillRect/>
                          </a:stretch>
                        </pic:blipFill>
                        <pic:spPr>
                          <a:xfrm>
                            <a:off x="0" y="0"/>
                            <a:ext cx="4015106" cy="2676737"/>
                          </a:xfrm>
                          <a:prstGeom prst="rect">
                            <a:avLst/>
                          </a:prstGeom>
                        </pic:spPr>
                      </pic:pic>
                    </a:graphicData>
                  </a:graphic>
                </wp:inline>
              </w:drawing>
            </w:r>
          </w:p>
        </w:tc>
        <w:tc>
          <w:tcPr>
            <w:tcW w:w="3349" w:type="dxa"/>
          </w:tcPr>
          <w:p w14:paraId="5D6D366B" w14:textId="743848F1" w:rsidR="001534D9" w:rsidRPr="00106312" w:rsidRDefault="001534D9" w:rsidP="00106312">
            <w:pPr>
              <w:pStyle w:val="ListParagraph"/>
              <w:numPr>
                <w:ilvl w:val="0"/>
                <w:numId w:val="2"/>
              </w:numPr>
              <w:rPr>
                <w:sz w:val="28"/>
                <w:szCs w:val="28"/>
              </w:rPr>
            </w:pPr>
            <w:r w:rsidRPr="00106312">
              <w:rPr>
                <w:sz w:val="28"/>
                <w:szCs w:val="28"/>
              </w:rPr>
              <w:t>ghetto</w:t>
            </w:r>
          </w:p>
        </w:tc>
      </w:tr>
      <w:tr w:rsidR="001534D9" w14:paraId="26B9ECBE" w14:textId="77777777" w:rsidTr="001534D9">
        <w:trPr>
          <w:trHeight w:val="2312"/>
        </w:trPr>
        <w:tc>
          <w:tcPr>
            <w:tcW w:w="6546" w:type="dxa"/>
          </w:tcPr>
          <w:p w14:paraId="04902F21" w14:textId="43473E54" w:rsidR="001534D9" w:rsidRDefault="001534D9" w:rsidP="00E20EBC">
            <w:pPr>
              <w:rPr>
                <w:i/>
                <w:sz w:val="28"/>
                <w:szCs w:val="28"/>
              </w:rPr>
            </w:pPr>
            <w:r>
              <w:rPr>
                <w:i/>
                <w:noProof/>
                <w:sz w:val="28"/>
                <w:szCs w:val="28"/>
              </w:rPr>
              <w:drawing>
                <wp:inline distT="0" distB="0" distL="0" distR="0" wp14:anchorId="1F2EFAC7" wp14:editId="7EEEA888">
                  <wp:extent cx="4019550" cy="1338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erheromovies.png"/>
                          <pic:cNvPicPr/>
                        </pic:nvPicPr>
                        <pic:blipFill rotWithShape="1">
                          <a:blip r:embed="rId14">
                            <a:extLst>
                              <a:ext uri="{28A0092B-C50C-407E-A947-70E740481C1C}">
                                <a14:useLocalDpi xmlns:a14="http://schemas.microsoft.com/office/drawing/2010/main" val="0"/>
                              </a:ext>
                            </a:extLst>
                          </a:blip>
                          <a:srcRect t="33772"/>
                          <a:stretch/>
                        </pic:blipFill>
                        <pic:spPr bwMode="auto">
                          <a:xfrm>
                            <a:off x="0" y="0"/>
                            <a:ext cx="4056980" cy="1351460"/>
                          </a:xfrm>
                          <a:prstGeom prst="rect">
                            <a:avLst/>
                          </a:prstGeom>
                          <a:ln>
                            <a:noFill/>
                          </a:ln>
                          <a:extLst>
                            <a:ext uri="{53640926-AAD7-44d8-BBD7-CCE9431645EC}">
                              <a14:shadowObscured xmlns:a14="http://schemas.microsoft.com/office/drawing/2010/main"/>
                            </a:ext>
                          </a:extLst>
                        </pic:spPr>
                      </pic:pic>
                    </a:graphicData>
                  </a:graphic>
                </wp:inline>
              </w:drawing>
            </w:r>
          </w:p>
        </w:tc>
        <w:tc>
          <w:tcPr>
            <w:tcW w:w="3349" w:type="dxa"/>
          </w:tcPr>
          <w:p w14:paraId="2A6CB073" w14:textId="173FF728" w:rsidR="001534D9" w:rsidRPr="00106312" w:rsidRDefault="001534D9" w:rsidP="00106312">
            <w:pPr>
              <w:pStyle w:val="ListParagraph"/>
              <w:numPr>
                <w:ilvl w:val="0"/>
                <w:numId w:val="2"/>
              </w:numPr>
              <w:rPr>
                <w:b/>
                <w:sz w:val="28"/>
                <w:szCs w:val="28"/>
              </w:rPr>
            </w:pPr>
            <w:r w:rsidRPr="00106312">
              <w:rPr>
                <w:b/>
                <w:sz w:val="28"/>
                <w:szCs w:val="28"/>
              </w:rPr>
              <w:t>genre</w:t>
            </w:r>
          </w:p>
        </w:tc>
      </w:tr>
    </w:tbl>
    <w:p w14:paraId="18E1ABDC" w14:textId="2767D9D6" w:rsidR="00E20EBC" w:rsidRPr="001534D9" w:rsidRDefault="00E20EBC" w:rsidP="001534D9">
      <w:pPr>
        <w:spacing w:after="80"/>
        <w:rPr>
          <w:i/>
          <w:sz w:val="28"/>
          <w:szCs w:val="28"/>
        </w:rPr>
      </w:pPr>
    </w:p>
    <w:p w14:paraId="248AC933" w14:textId="77777777" w:rsidR="00E20EBC" w:rsidRDefault="00E20EBC" w:rsidP="00E20EBC">
      <w:pPr>
        <w:jc w:val="right"/>
      </w:pPr>
      <w:r w:rsidRPr="00147F17">
        <w:rPr>
          <w:b/>
          <w:sz w:val="28"/>
          <w:szCs w:val="28"/>
        </w:rPr>
        <w:t>GO ON&gt;</w:t>
      </w:r>
    </w:p>
    <w:p w14:paraId="0115537B" w14:textId="32AAABCF" w:rsidR="002C4511" w:rsidRPr="00697D22" w:rsidRDefault="003C20E6" w:rsidP="002C4511">
      <w:pPr>
        <w:jc w:val="center"/>
        <w:rPr>
          <w:color w:val="00B0F0"/>
          <w:sz w:val="52"/>
          <w:szCs w:val="52"/>
        </w:rPr>
      </w:pPr>
      <w:r>
        <w:rPr>
          <w:rFonts w:ascii="Arial Black" w:hAnsi="Arial Black"/>
          <w:color w:val="00B0F0"/>
          <w:sz w:val="52"/>
          <w:szCs w:val="52"/>
          <w14:shadow w14:blurRad="50800" w14:dist="38100" w14:dir="2700000" w14:sx="100000" w14:sy="100000" w14:kx="0" w14:ky="0" w14:algn="tl">
            <w14:srgbClr w14:val="000000">
              <w14:alpha w14:val="60000"/>
            </w14:srgbClr>
          </w14:shadow>
          <w14:textOutline w14:w="9525" w14:cap="flat" w14:cmpd="sng" w14:algn="ctr">
            <w14:solidFill>
              <w14:schemeClr w14:val="accent1">
                <w14:lumMod w14:val="50000"/>
              </w14:schemeClr>
            </w14:solid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lastRenderedPageBreak/>
        <w:t>Strategy Practice</w:t>
      </w:r>
    </w:p>
    <w:p w14:paraId="2A30421E" w14:textId="5AE8482E" w:rsidR="002C4511" w:rsidRPr="00147F17" w:rsidRDefault="002C4511" w:rsidP="002C4511">
      <w:pPr>
        <w:rPr>
          <w:sz w:val="28"/>
          <w:szCs w:val="28"/>
        </w:rPr>
      </w:pPr>
      <w:r w:rsidRPr="007F6C34">
        <w:rPr>
          <w:sz w:val="28"/>
          <w:szCs w:val="28"/>
        </w:rPr>
        <w:t xml:space="preserve">Directions: </w:t>
      </w:r>
      <w:r w:rsidR="00106312">
        <w:rPr>
          <w:sz w:val="28"/>
          <w:szCs w:val="28"/>
        </w:rPr>
        <w:t>Read the articles and use the following test-taking strategies to answer the questions that follow.</w:t>
      </w:r>
    </w:p>
    <w:tbl>
      <w:tblPr>
        <w:tblStyle w:val="TableGrid"/>
        <w:tblW w:w="0" w:type="auto"/>
        <w:tblLook w:val="04A0" w:firstRow="1" w:lastRow="0" w:firstColumn="1" w:lastColumn="0" w:noHBand="0" w:noVBand="1"/>
      </w:tblPr>
      <w:tblGrid>
        <w:gridCol w:w="9350"/>
      </w:tblGrid>
      <w:tr w:rsidR="002C4511" w14:paraId="40F8F1B4" w14:textId="77777777" w:rsidTr="001534D9">
        <w:tc>
          <w:tcPr>
            <w:tcW w:w="9350" w:type="dxa"/>
          </w:tcPr>
          <w:p w14:paraId="720F3830" w14:textId="23393719" w:rsidR="0047684C" w:rsidRPr="0047684C" w:rsidRDefault="003C20E6" w:rsidP="0047684C">
            <w:pPr>
              <w:pStyle w:val="ListParagraph"/>
              <w:numPr>
                <w:ilvl w:val="0"/>
                <w:numId w:val="6"/>
              </w:numPr>
              <w:rPr>
                <w:sz w:val="28"/>
                <w:szCs w:val="28"/>
              </w:rPr>
            </w:pPr>
            <w:r w:rsidRPr="003C20E6">
              <w:rPr>
                <w:sz w:val="28"/>
                <w:szCs w:val="28"/>
              </w:rPr>
              <w:t>Annotate the question.</w:t>
            </w:r>
          </w:p>
          <w:p w14:paraId="12C37CA3" w14:textId="77777777" w:rsidR="003C20E6" w:rsidRDefault="003C20E6" w:rsidP="003C20E6">
            <w:pPr>
              <w:pStyle w:val="ListParagraph"/>
              <w:numPr>
                <w:ilvl w:val="0"/>
                <w:numId w:val="6"/>
              </w:numPr>
              <w:rPr>
                <w:sz w:val="28"/>
                <w:szCs w:val="28"/>
              </w:rPr>
            </w:pPr>
            <w:r w:rsidRPr="003C20E6">
              <w:rPr>
                <w:sz w:val="28"/>
                <w:szCs w:val="28"/>
              </w:rPr>
              <w:t>Use process of elimination.</w:t>
            </w:r>
          </w:p>
          <w:p w14:paraId="65037187" w14:textId="502731C4" w:rsidR="0047684C" w:rsidRPr="003C20E6" w:rsidRDefault="0047684C" w:rsidP="003C20E6">
            <w:pPr>
              <w:pStyle w:val="ListParagraph"/>
              <w:numPr>
                <w:ilvl w:val="0"/>
                <w:numId w:val="6"/>
              </w:numPr>
              <w:rPr>
                <w:sz w:val="28"/>
                <w:szCs w:val="28"/>
              </w:rPr>
            </w:pPr>
            <w:r>
              <w:rPr>
                <w:sz w:val="28"/>
                <w:szCs w:val="28"/>
              </w:rPr>
              <w:t>Annotate the answer choices</w:t>
            </w:r>
          </w:p>
          <w:p w14:paraId="66C57A7D" w14:textId="4E60AF04" w:rsidR="002C4511" w:rsidRPr="003265DD" w:rsidRDefault="003C20E6" w:rsidP="003265DD">
            <w:pPr>
              <w:pStyle w:val="ListParagraph"/>
              <w:numPr>
                <w:ilvl w:val="0"/>
                <w:numId w:val="6"/>
              </w:numPr>
              <w:rPr>
                <w:sz w:val="28"/>
                <w:szCs w:val="28"/>
              </w:rPr>
            </w:pPr>
            <w:r w:rsidRPr="003C20E6">
              <w:rPr>
                <w:sz w:val="28"/>
                <w:szCs w:val="28"/>
              </w:rPr>
              <w:t xml:space="preserve">Reread section of the text that </w:t>
            </w:r>
            <w:proofErr w:type="gramStart"/>
            <w:r w:rsidRPr="003C20E6">
              <w:rPr>
                <w:sz w:val="28"/>
                <w:szCs w:val="28"/>
              </w:rPr>
              <w:t>seem</w:t>
            </w:r>
            <w:proofErr w:type="gramEnd"/>
            <w:r w:rsidRPr="003C20E6">
              <w:rPr>
                <w:sz w:val="28"/>
                <w:szCs w:val="28"/>
              </w:rPr>
              <w:t xml:space="preserve"> hard to understand and write a chunking main idea sentence for that paragraph. </w:t>
            </w:r>
          </w:p>
        </w:tc>
      </w:tr>
    </w:tbl>
    <w:p w14:paraId="4EF54B48" w14:textId="77777777" w:rsidR="003265DD" w:rsidRPr="003265DD" w:rsidRDefault="003265DD" w:rsidP="003265DD">
      <w:pPr>
        <w:rPr>
          <w:color w:val="000000" w:themeColor="text1"/>
        </w:rPr>
      </w:pPr>
      <w:r w:rsidRPr="003265DD">
        <w:rPr>
          <w:color w:val="000000" w:themeColor="text1"/>
        </w:rPr>
        <w:t xml:space="preserve">  </w:t>
      </w:r>
    </w:p>
    <w:p w14:paraId="3355E432" w14:textId="37B09CE0" w:rsidR="003265DD" w:rsidRPr="003265DD" w:rsidRDefault="003265DD" w:rsidP="003265DD">
      <w:pPr>
        <w:pStyle w:val="Heading1"/>
        <w:rPr>
          <w:rFonts w:asciiTheme="minorHAnsi" w:hAnsiTheme="minorHAnsi"/>
          <w:b/>
          <w:color w:val="000000" w:themeColor="text1"/>
        </w:rPr>
      </w:pPr>
      <w:r w:rsidRPr="003265DD">
        <w:rPr>
          <w:rFonts w:asciiTheme="minorHAnsi" w:hAnsiTheme="minorHAnsi"/>
          <w:b/>
          <w:color w:val="000000" w:themeColor="text1"/>
        </w:rPr>
        <w:t xml:space="preserve">Nobel laureate Malala, Afghan novelist show how to wield power with words </w:t>
      </w:r>
      <w:commentRangeStart w:id="2"/>
      <w:r w:rsidRPr="003265DD">
        <w:rPr>
          <w:rFonts w:asciiTheme="minorHAnsi" w:hAnsiTheme="minorHAnsi"/>
          <w:b/>
          <w:color w:val="000000" w:themeColor="text1"/>
        </w:rPr>
        <w:t xml:space="preserve"> </w:t>
      </w:r>
      <w:commentRangeEnd w:id="2"/>
      <w:r w:rsidRPr="003265DD">
        <w:rPr>
          <w:rStyle w:val="CommentReference"/>
          <w:rFonts w:asciiTheme="minorHAnsi" w:eastAsiaTheme="minorHAnsi" w:hAnsiTheme="minorHAnsi" w:cstheme="minorBidi"/>
          <w:b/>
          <w:color w:val="auto"/>
        </w:rPr>
        <w:commentReference w:id="2"/>
      </w:r>
    </w:p>
    <w:p w14:paraId="3131DC8E" w14:textId="0278EAD6" w:rsidR="003265DD" w:rsidRDefault="003265DD" w:rsidP="003265DD">
      <w:pPr>
        <w:spacing w:before="100" w:beforeAutospacing="1" w:after="100" w:afterAutospacing="1" w:line="240" w:lineRule="auto"/>
        <w:rPr>
          <w:rFonts w:eastAsia="Times New Roman" w:cs="Times New Roman"/>
          <w:sz w:val="28"/>
          <w:szCs w:val="28"/>
        </w:rPr>
      </w:pPr>
      <w:r>
        <w:rPr>
          <w:rFonts w:eastAsia="Times New Roman" w:cs="Times New Roman"/>
          <w:noProof/>
          <w:sz w:val="28"/>
          <w:szCs w:val="28"/>
        </w:rPr>
        <w:drawing>
          <wp:inline distT="0" distB="0" distL="0" distR="0" wp14:anchorId="73D5CD0F" wp14:editId="28BE030C">
            <wp:extent cx="4495800" cy="252456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ala.jpg"/>
                    <pic:cNvPicPr/>
                  </pic:nvPicPr>
                  <pic:blipFill>
                    <a:blip r:embed="rId15">
                      <a:extLst>
                        <a:ext uri="{28A0092B-C50C-407E-A947-70E740481C1C}">
                          <a14:useLocalDpi xmlns:a14="http://schemas.microsoft.com/office/drawing/2010/main" val="0"/>
                        </a:ext>
                      </a:extLst>
                    </a:blip>
                    <a:stretch>
                      <a:fillRect/>
                    </a:stretch>
                  </pic:blipFill>
                  <pic:spPr>
                    <a:xfrm>
                      <a:off x="0" y="0"/>
                      <a:ext cx="4499387" cy="2526579"/>
                    </a:xfrm>
                    <a:prstGeom prst="rect">
                      <a:avLst/>
                    </a:prstGeom>
                  </pic:spPr>
                </pic:pic>
              </a:graphicData>
            </a:graphic>
          </wp:inline>
        </w:drawing>
      </w:r>
    </w:p>
    <w:p w14:paraId="79BB15EA" w14:textId="77777777" w:rsid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When the world’s</w:t>
      </w:r>
      <w:hyperlink r:id="rId16" w:history="1">
        <w:r w:rsidRPr="003265DD">
          <w:rPr>
            <w:rFonts w:eastAsia="Times New Roman" w:cs="Times New Roman"/>
            <w:color w:val="0000FF"/>
            <w:sz w:val="28"/>
            <w:szCs w:val="28"/>
            <w:u w:val="single"/>
          </w:rPr>
          <w:t xml:space="preserve"> youngest Nobel Peace Prize</w:t>
        </w:r>
      </w:hyperlink>
      <w:r w:rsidRPr="003265DD">
        <w:rPr>
          <w:rFonts w:eastAsia="Times New Roman" w:cs="Times New Roman"/>
          <w:sz w:val="28"/>
          <w:szCs w:val="28"/>
        </w:rPr>
        <w:t xml:space="preserve"> winner walked onstage June 26 at San Jose State University to a standing ovation, the first words she said to the roaring crowd were “Thank you.” A 4,000-strong audience of young and old had gathered to hear from 17-year-old Malala Yousafzai. Girls held her book, “I Am Malala” and parents whispered her story into the ears of their children.</w:t>
      </w:r>
    </w:p>
    <w:p w14:paraId="1C25F490" w14:textId="772408B5" w:rsidR="00106312" w:rsidRPr="003265DD" w:rsidRDefault="00106312" w:rsidP="00106312">
      <w:pPr>
        <w:spacing w:before="100" w:beforeAutospacing="1" w:after="100" w:afterAutospacing="1" w:line="240" w:lineRule="auto"/>
        <w:jc w:val="right"/>
        <w:rPr>
          <w:rFonts w:eastAsia="Times New Roman" w:cs="Times New Roman"/>
          <w:b/>
          <w:sz w:val="28"/>
          <w:szCs w:val="28"/>
        </w:rPr>
      </w:pPr>
      <w:r w:rsidRPr="00106312">
        <w:rPr>
          <w:rFonts w:eastAsia="Times New Roman" w:cs="Times New Roman"/>
          <w:b/>
          <w:sz w:val="28"/>
          <w:szCs w:val="28"/>
        </w:rPr>
        <w:t>GO ON&gt;</w:t>
      </w:r>
    </w:p>
    <w:p w14:paraId="1944ADA4"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lastRenderedPageBreak/>
        <w:t>In his introduction, Afghan-American novelist Khaled Hosseini said, “(The gunman) technically shot the girl he was meant to shoot. But in every other way, he shot the wrong girl.”</w:t>
      </w:r>
    </w:p>
    <w:p w14:paraId="7AC63B53"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 xml:space="preserve">During the </w:t>
      </w:r>
      <w:proofErr w:type="spellStart"/>
      <w:r w:rsidRPr="003265DD">
        <w:rPr>
          <w:rFonts w:eastAsia="Times New Roman" w:cs="Times New Roman"/>
          <w:sz w:val="28"/>
          <w:szCs w:val="28"/>
        </w:rPr>
        <w:t>hourlong</w:t>
      </w:r>
      <w:proofErr w:type="spellEnd"/>
      <w:r w:rsidRPr="003265DD">
        <w:rPr>
          <w:rFonts w:eastAsia="Times New Roman" w:cs="Times New Roman"/>
          <w:sz w:val="28"/>
          <w:szCs w:val="28"/>
        </w:rPr>
        <w:t xml:space="preserve"> conversation with Hosseini, Malala showed off a wise and wisecracking side.</w:t>
      </w:r>
    </w:p>
    <w:p w14:paraId="21DEDBAF"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“There has always been this fear that if you give girls education, then girls will get out of control,” she said. “You have the right to education, and you have the right to discover more in life.”</w:t>
      </w:r>
    </w:p>
    <w:p w14:paraId="7D9E9E37"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She also added, “(In my family) my brothers think that they are discriminated against, but I think that’s fine.”</w:t>
      </w:r>
    </w:p>
    <w:p w14:paraId="4928956C" w14:textId="77777777" w:rsidR="003265DD" w:rsidRPr="003265DD" w:rsidRDefault="003265DD" w:rsidP="003265DD">
      <w:pPr>
        <w:spacing w:before="100" w:beforeAutospacing="1" w:after="100" w:afterAutospacing="1" w:line="240" w:lineRule="auto"/>
        <w:outlineLvl w:val="1"/>
        <w:rPr>
          <w:rFonts w:eastAsia="Times New Roman" w:cs="Times New Roman"/>
          <w:b/>
          <w:bCs/>
          <w:sz w:val="28"/>
          <w:szCs w:val="28"/>
        </w:rPr>
      </w:pPr>
      <w:r w:rsidRPr="003265DD">
        <w:rPr>
          <w:rFonts w:eastAsia="Times New Roman" w:cs="Times New Roman"/>
          <w:b/>
          <w:bCs/>
          <w:sz w:val="28"/>
          <w:szCs w:val="28"/>
        </w:rPr>
        <w:t>Taliban Took Control In Pakistan</w:t>
      </w:r>
    </w:p>
    <w:p w14:paraId="34F92A60"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 xml:space="preserve">Malala grew up in the Swat Valley region of Pakistan, which came under the control of a </w:t>
      </w:r>
      <w:proofErr w:type="spellStart"/>
      <w:r w:rsidRPr="003265DD">
        <w:rPr>
          <w:rFonts w:eastAsia="Times New Roman" w:cs="Times New Roman"/>
          <w:sz w:val="28"/>
          <w:szCs w:val="28"/>
        </w:rPr>
        <w:t>hard-line</w:t>
      </w:r>
      <w:proofErr w:type="spellEnd"/>
      <w:r w:rsidRPr="003265DD">
        <w:rPr>
          <w:rFonts w:eastAsia="Times New Roman" w:cs="Times New Roman"/>
          <w:sz w:val="28"/>
          <w:szCs w:val="28"/>
        </w:rPr>
        <w:t xml:space="preserve"> Islamic group known as the Taliban. The Taliban believed that women should not go out in public unattended or work outside the home, and that girls should not get an education.</w:t>
      </w:r>
    </w:p>
    <w:p w14:paraId="55DB6C0E"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Malala first began pushing against the rules when she was only 11 years old. After the Taliban began restricting schooling for girls, Malala wrote about her experiences on a blog — a series of online diary entries — for the broadcasting network BBC Urdu. Written under the pen name “Gul Makai,” her blog entries detailed life under Taliban occupation from the point of view of a young girl forbidden to go to school. Malala first emerged as a public figure after it was revealed that she was the voice behind “Gul Makai.”</w:t>
      </w:r>
    </w:p>
    <w:p w14:paraId="5DCD445A" w14:textId="77777777" w:rsid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On Oct. 9, 2012, when Malala was 15, the Taliban attempted to silence her forever — with three bullets to the head. The attack captured the world’s attention as she was airlifted for brain surgery at a military hospital in Peshawar, Pakistan, and then to England. Since her miraculous recovery, Malala has continued her crusade for girls' education, working through her nonprofit, the Malala Fund, and speaking about her mission throughout the world.</w:t>
      </w:r>
    </w:p>
    <w:p w14:paraId="3C6F0423" w14:textId="77777777" w:rsidR="00106312" w:rsidRDefault="00106312" w:rsidP="003265DD">
      <w:pPr>
        <w:spacing w:before="100" w:beforeAutospacing="1" w:after="100" w:afterAutospacing="1" w:line="240" w:lineRule="auto"/>
        <w:rPr>
          <w:rFonts w:eastAsia="Times New Roman" w:cs="Times New Roman"/>
          <w:sz w:val="28"/>
          <w:szCs w:val="28"/>
        </w:rPr>
      </w:pPr>
    </w:p>
    <w:p w14:paraId="09FE7A46" w14:textId="02A594D1" w:rsidR="00106312" w:rsidRPr="003265DD" w:rsidRDefault="00106312" w:rsidP="00106312">
      <w:pPr>
        <w:spacing w:before="100" w:beforeAutospacing="1" w:after="100" w:afterAutospacing="1" w:line="240" w:lineRule="auto"/>
        <w:jc w:val="right"/>
        <w:rPr>
          <w:rFonts w:eastAsia="Times New Roman" w:cs="Times New Roman"/>
          <w:b/>
          <w:sz w:val="28"/>
          <w:szCs w:val="28"/>
        </w:rPr>
      </w:pPr>
      <w:r w:rsidRPr="00106312">
        <w:rPr>
          <w:rFonts w:eastAsia="Times New Roman" w:cs="Times New Roman"/>
          <w:b/>
          <w:sz w:val="28"/>
          <w:szCs w:val="28"/>
        </w:rPr>
        <w:t>GO ON&gt;</w:t>
      </w:r>
    </w:p>
    <w:p w14:paraId="26C426C9" w14:textId="77777777" w:rsidR="003265DD" w:rsidRPr="003265DD" w:rsidRDefault="003265DD" w:rsidP="003265DD">
      <w:pPr>
        <w:spacing w:before="100" w:beforeAutospacing="1" w:after="100" w:afterAutospacing="1" w:line="240" w:lineRule="auto"/>
        <w:outlineLvl w:val="1"/>
        <w:rPr>
          <w:rFonts w:eastAsia="Times New Roman" w:cs="Times New Roman"/>
          <w:b/>
          <w:bCs/>
          <w:sz w:val="28"/>
          <w:szCs w:val="28"/>
        </w:rPr>
      </w:pPr>
      <w:r w:rsidRPr="003265DD">
        <w:rPr>
          <w:rFonts w:eastAsia="Times New Roman" w:cs="Times New Roman"/>
          <w:b/>
          <w:bCs/>
          <w:sz w:val="28"/>
          <w:szCs w:val="28"/>
        </w:rPr>
        <w:lastRenderedPageBreak/>
        <w:t>Father Inspired Her Belief In Education</w:t>
      </w:r>
    </w:p>
    <w:p w14:paraId="4E10AAAF"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During her speech on Friday, Malala described how discrimination against women colored every aspect of life in Pakistan. It even filtered down to the dinner table, she said. “Boys would get the chest piece and the leg piece of the chicken, while girls would get the wings and the neck.”</w:t>
      </w:r>
    </w:p>
    <w:p w14:paraId="7070E838"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 xml:space="preserve">Malala's activism for girls’ education was inspired by her father, </w:t>
      </w:r>
      <w:proofErr w:type="spellStart"/>
      <w:r w:rsidRPr="003265DD">
        <w:rPr>
          <w:rFonts w:eastAsia="Times New Roman" w:cs="Times New Roman"/>
          <w:sz w:val="28"/>
          <w:szCs w:val="28"/>
        </w:rPr>
        <w:t>Ziauddin</w:t>
      </w:r>
      <w:proofErr w:type="spellEnd"/>
      <w:r w:rsidRPr="003265DD">
        <w:rPr>
          <w:rFonts w:eastAsia="Times New Roman" w:cs="Times New Roman"/>
          <w:sz w:val="28"/>
          <w:szCs w:val="28"/>
        </w:rPr>
        <w:t xml:space="preserve"> Yousafzai, who operated a chain of private schools. Malala spoke about her father’s dedication to ensuring access to education for all children. He welcomed 150 children who could not afford to pay tuition, despite the complaints of parents who did not want their children mixing with those of lower social status.</w:t>
      </w:r>
    </w:p>
    <w:p w14:paraId="368994B8"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“He’s always been an inspiring father,” Malala said, asking her father to stand up from his front-row seat. But like all 17-year-olds, she does bicker with him. “We had a fight in the car,” she told Hosseini.</w:t>
      </w:r>
    </w:p>
    <w:p w14:paraId="571B31BB" w14:textId="77777777" w:rsidR="003265DD" w:rsidRPr="003265DD" w:rsidRDefault="003265DD" w:rsidP="003265DD">
      <w:pPr>
        <w:spacing w:before="100" w:beforeAutospacing="1" w:after="100" w:afterAutospacing="1" w:line="240" w:lineRule="auto"/>
        <w:outlineLvl w:val="1"/>
        <w:rPr>
          <w:rFonts w:eastAsia="Times New Roman" w:cs="Times New Roman"/>
          <w:b/>
          <w:bCs/>
          <w:sz w:val="28"/>
          <w:szCs w:val="28"/>
        </w:rPr>
      </w:pPr>
      <w:r w:rsidRPr="003265DD">
        <w:rPr>
          <w:rFonts w:eastAsia="Times New Roman" w:cs="Times New Roman"/>
          <w:b/>
          <w:bCs/>
          <w:sz w:val="28"/>
          <w:szCs w:val="28"/>
        </w:rPr>
        <w:t>Power Of Words In Novel And Blog</w:t>
      </w:r>
    </w:p>
    <w:p w14:paraId="494FB96F"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The two writers spoke about the power of words. Hosseini became a best-selling author after the release of his first novel, "The Kite Runner," about two Afghan boys whose friendship develops against a backdrop of unrest, from the overthrow of Afghanistan’s monarchy to the rise of the Taliban.</w:t>
      </w:r>
    </w:p>
    <w:p w14:paraId="1289C3C0"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“The very first thing that was revealed to the prophet was the word 'read,'” Hosseini said, referring to Islam’s Prophet Muhammad. “I find it ironic that the word is used against women and girls.”</w:t>
      </w:r>
    </w:p>
    <w:p w14:paraId="4A2749DB"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Hosseini then asked Malala why she decided to speak up through her blog and public appearances.</w:t>
      </w:r>
    </w:p>
    <w:p w14:paraId="60493DBC" w14:textId="77777777" w:rsidR="003265DD" w:rsidRPr="003265DD" w:rsidRDefault="003265DD" w:rsidP="003265DD">
      <w:pPr>
        <w:spacing w:before="100" w:beforeAutospacing="1" w:after="100" w:afterAutospacing="1" w:line="240" w:lineRule="auto"/>
        <w:outlineLvl w:val="1"/>
        <w:rPr>
          <w:rFonts w:eastAsia="Times New Roman" w:cs="Times New Roman"/>
          <w:b/>
          <w:bCs/>
          <w:sz w:val="28"/>
          <w:szCs w:val="28"/>
        </w:rPr>
      </w:pPr>
      <w:r w:rsidRPr="003265DD">
        <w:rPr>
          <w:rFonts w:eastAsia="Times New Roman" w:cs="Times New Roman"/>
          <w:b/>
          <w:bCs/>
          <w:sz w:val="28"/>
          <w:szCs w:val="28"/>
        </w:rPr>
        <w:t>Stay Silent, Or Speak Up?</w:t>
      </w:r>
    </w:p>
    <w:p w14:paraId="74D233B4" w14:textId="77777777" w:rsid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t>Her response showed her courage and a seemingly straightforward, sensible response to the challenges of living under the Taliban: “If you remain in silence, you will continue to live in terrorism,” Malala said. “Or you speak up. In both ways, the consequences are hard.”</w:t>
      </w:r>
    </w:p>
    <w:p w14:paraId="254AD10C" w14:textId="424278E7" w:rsidR="00106312" w:rsidRPr="003265DD" w:rsidRDefault="00106312" w:rsidP="00106312">
      <w:pPr>
        <w:spacing w:before="100" w:beforeAutospacing="1" w:after="100" w:afterAutospacing="1" w:line="240" w:lineRule="auto"/>
        <w:jc w:val="right"/>
        <w:rPr>
          <w:rFonts w:eastAsia="Times New Roman" w:cs="Times New Roman"/>
          <w:b/>
          <w:sz w:val="28"/>
          <w:szCs w:val="28"/>
        </w:rPr>
      </w:pPr>
      <w:r w:rsidRPr="00106312">
        <w:rPr>
          <w:rFonts w:eastAsia="Times New Roman" w:cs="Times New Roman"/>
          <w:b/>
          <w:sz w:val="28"/>
          <w:szCs w:val="28"/>
        </w:rPr>
        <w:t>GO ON&gt;</w:t>
      </w:r>
    </w:p>
    <w:p w14:paraId="3F167B80" w14:textId="77777777" w:rsidR="003265DD" w:rsidRPr="003265DD" w:rsidRDefault="003265DD" w:rsidP="003265DD">
      <w:pPr>
        <w:spacing w:before="100" w:beforeAutospacing="1" w:after="100" w:afterAutospacing="1" w:line="240" w:lineRule="auto"/>
        <w:rPr>
          <w:rFonts w:eastAsia="Times New Roman" w:cs="Times New Roman"/>
          <w:sz w:val="28"/>
          <w:szCs w:val="28"/>
        </w:rPr>
      </w:pPr>
      <w:r w:rsidRPr="003265DD">
        <w:rPr>
          <w:rFonts w:eastAsia="Times New Roman" w:cs="Times New Roman"/>
          <w:sz w:val="28"/>
          <w:szCs w:val="28"/>
        </w:rPr>
        <w:lastRenderedPageBreak/>
        <w:t>The teenage activist is currently touring the U.S. with her father. Her organization, The Malala Fund, is campaigning for countries to provide 12 years of free primary and secondary education for all children by 2030.</w:t>
      </w:r>
    </w:p>
    <w:p w14:paraId="5C8CA1C2" w14:textId="77777777" w:rsidR="003265DD" w:rsidRPr="003265DD" w:rsidRDefault="003265DD" w:rsidP="003265DD">
      <w:pPr>
        <w:spacing w:before="100" w:beforeAutospacing="1" w:after="100" w:afterAutospacing="1" w:line="240" w:lineRule="auto"/>
        <w:rPr>
          <w:rFonts w:ascii="Times New Roman" w:eastAsia="Times New Roman" w:hAnsi="Times New Roman" w:cs="Times New Roman"/>
          <w:sz w:val="24"/>
          <w:szCs w:val="24"/>
        </w:rPr>
      </w:pPr>
      <w:r w:rsidRPr="003265DD">
        <w:rPr>
          <w:rFonts w:eastAsia="Times New Roman" w:cs="Times New Roman"/>
          <w:sz w:val="28"/>
          <w:szCs w:val="28"/>
        </w:rPr>
        <w:t xml:space="preserve">On Tuesday, Malala made her first visit to Congress, where she met with lawmakers, including Senator John McCain and Representatives Kay Granger and Nita Lowey. Malala emphasized the important role the U.S. plays in supporting the Global Partnership for Education. She also commended first lady Michelle Obama's </w:t>
      </w:r>
      <w:hyperlink r:id="rId17" w:history="1">
        <w:r w:rsidRPr="003265DD">
          <w:rPr>
            <w:rFonts w:eastAsia="Times New Roman" w:cs="Times New Roman"/>
            <w:color w:val="0000FF"/>
            <w:sz w:val="28"/>
            <w:szCs w:val="28"/>
            <w:u w:val="single"/>
          </w:rPr>
          <w:t>"Let Girls Learn" program.</w:t>
        </w:r>
      </w:hyperlink>
      <w:r w:rsidRPr="003265DD">
        <w:rPr>
          <w:rFonts w:ascii="Times New Roman" w:eastAsia="Times New Roman" w:hAnsi="Times New Roman" w:cs="Times New Roman"/>
          <w:sz w:val="24"/>
          <w:szCs w:val="24"/>
        </w:rPr>
        <w:t xml:space="preserve"> </w:t>
      </w:r>
    </w:p>
    <w:p w14:paraId="1DA0BC2E" w14:textId="77777777" w:rsidR="003265DD" w:rsidRDefault="003265DD" w:rsidP="002C4511">
      <w:pPr>
        <w:pStyle w:val="NormalWeb"/>
        <w:spacing w:before="200" w:beforeAutospacing="0" w:after="0" w:afterAutospacing="0"/>
        <w:jc w:val="right"/>
        <w:rPr>
          <w:rFonts w:asciiTheme="minorHAnsi" w:hAnsiTheme="minorHAnsi"/>
          <w:b/>
          <w:sz w:val="28"/>
          <w:szCs w:val="28"/>
        </w:rPr>
      </w:pPr>
    </w:p>
    <w:p w14:paraId="13787C4A" w14:textId="0B250199" w:rsidR="003265DD" w:rsidRDefault="003265DD" w:rsidP="003265DD">
      <w:pPr>
        <w:pStyle w:val="NormalWeb"/>
        <w:numPr>
          <w:ilvl w:val="0"/>
          <w:numId w:val="2"/>
        </w:numPr>
        <w:spacing w:before="0" w:beforeAutospacing="0" w:after="200" w:afterAutospacing="0"/>
        <w:rPr>
          <w:rFonts w:asciiTheme="minorHAnsi" w:hAnsiTheme="minorHAnsi"/>
          <w:sz w:val="28"/>
          <w:szCs w:val="28"/>
        </w:rPr>
      </w:pPr>
      <w:r>
        <w:rPr>
          <w:rFonts w:asciiTheme="minorHAnsi" w:hAnsiTheme="minorHAnsi"/>
          <w:sz w:val="28"/>
          <w:szCs w:val="28"/>
        </w:rPr>
        <w:t>Which sentence from the section “Taliban Took Control in Pakistan” is MOST relevant to the main idea of the article?</w:t>
      </w:r>
      <w:r w:rsidR="00106312">
        <w:rPr>
          <w:rFonts w:asciiTheme="minorHAnsi" w:hAnsiTheme="minorHAnsi"/>
          <w:sz w:val="28"/>
          <w:szCs w:val="28"/>
        </w:rPr>
        <w:t xml:space="preserve"> </w:t>
      </w:r>
      <w:commentRangeStart w:id="3"/>
      <w:r w:rsidR="00106312">
        <w:rPr>
          <w:rFonts w:asciiTheme="minorHAnsi" w:hAnsiTheme="minorHAnsi"/>
          <w:sz w:val="28"/>
          <w:szCs w:val="28"/>
        </w:rPr>
        <w:t xml:space="preserve"> </w:t>
      </w:r>
      <w:commentRangeEnd w:id="3"/>
      <w:r w:rsidR="00106312">
        <w:rPr>
          <w:rStyle w:val="CommentReference"/>
          <w:rFonts w:asciiTheme="minorHAnsi" w:eastAsiaTheme="minorHAnsi" w:hAnsiTheme="minorHAnsi" w:cstheme="minorBidi"/>
        </w:rPr>
        <w:commentReference w:id="3"/>
      </w:r>
    </w:p>
    <w:p w14:paraId="52EE901D" w14:textId="2A171CD6" w:rsidR="003265DD" w:rsidRDefault="003265DD" w:rsidP="003265DD">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The Taliban believed that women should not go out in public unattended or work outside the home, and that girls should not get an education.</w:t>
      </w:r>
    </w:p>
    <w:p w14:paraId="2CFABC50" w14:textId="092AB717" w:rsidR="003265DD" w:rsidRDefault="003265DD" w:rsidP="003265DD">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Written under the pen name “Gul Makai,” her blog entries detailed life under Taliban occupation from the point of view of a young girl forbidden to go to school.</w:t>
      </w:r>
    </w:p>
    <w:p w14:paraId="3BC4D4F6" w14:textId="4158BCFC" w:rsidR="003265DD" w:rsidRDefault="003265DD" w:rsidP="003265DD">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The attack captured the world’s attention as she was airlifted for brain surgery at a military hospital in Peshawar, Pakistan, and then to England.</w:t>
      </w:r>
    </w:p>
    <w:p w14:paraId="0456D9E1" w14:textId="6ED0A005" w:rsidR="003265DD" w:rsidRDefault="003265DD" w:rsidP="00106312">
      <w:pPr>
        <w:pStyle w:val="NormalWeb"/>
        <w:numPr>
          <w:ilvl w:val="1"/>
          <w:numId w:val="2"/>
        </w:numPr>
        <w:spacing w:before="0" w:beforeAutospacing="0" w:after="400" w:afterAutospacing="0"/>
        <w:rPr>
          <w:rFonts w:asciiTheme="minorHAnsi" w:hAnsiTheme="minorHAnsi"/>
          <w:sz w:val="28"/>
          <w:szCs w:val="28"/>
        </w:rPr>
      </w:pPr>
      <w:r>
        <w:rPr>
          <w:rFonts w:asciiTheme="minorHAnsi" w:hAnsiTheme="minorHAnsi"/>
          <w:sz w:val="28"/>
          <w:szCs w:val="28"/>
        </w:rPr>
        <w:t>Since her miraculous recovery, Malala has continued her crusade for girls’ education, working through her nonprofit, the Malala Fund, and speaking about her mission throughout the world.</w:t>
      </w:r>
    </w:p>
    <w:p w14:paraId="4316927C" w14:textId="77777777" w:rsidR="00FE0FCC" w:rsidRDefault="00FE0FCC" w:rsidP="00FE0FCC">
      <w:pPr>
        <w:pStyle w:val="NormalWeb"/>
        <w:spacing w:before="0" w:beforeAutospacing="0" w:after="400" w:afterAutospacing="0"/>
        <w:rPr>
          <w:rFonts w:asciiTheme="minorHAnsi" w:hAnsiTheme="minorHAnsi"/>
          <w:sz w:val="28"/>
          <w:szCs w:val="28"/>
        </w:rPr>
      </w:pPr>
    </w:p>
    <w:p w14:paraId="53FE804E" w14:textId="77777777" w:rsidR="00FE0FCC" w:rsidRDefault="00FE0FCC" w:rsidP="00FE0FCC">
      <w:pPr>
        <w:pStyle w:val="NormalWeb"/>
        <w:spacing w:before="0" w:beforeAutospacing="0" w:after="400" w:afterAutospacing="0"/>
        <w:rPr>
          <w:rFonts w:asciiTheme="minorHAnsi" w:hAnsiTheme="minorHAnsi"/>
          <w:sz w:val="28"/>
          <w:szCs w:val="28"/>
        </w:rPr>
      </w:pPr>
    </w:p>
    <w:p w14:paraId="658D0155" w14:textId="77777777" w:rsidR="00FE0FCC" w:rsidRDefault="00FE0FCC" w:rsidP="00FE0FCC">
      <w:pPr>
        <w:pStyle w:val="NormalWeb"/>
        <w:spacing w:before="0" w:beforeAutospacing="0" w:after="400" w:afterAutospacing="0"/>
        <w:rPr>
          <w:rFonts w:asciiTheme="minorHAnsi" w:hAnsiTheme="minorHAnsi"/>
          <w:b/>
          <w:sz w:val="28"/>
          <w:szCs w:val="28"/>
        </w:rPr>
      </w:pPr>
    </w:p>
    <w:p w14:paraId="4D9152C4" w14:textId="77777777" w:rsidR="00FE0FCC" w:rsidRPr="00FE0FCC" w:rsidRDefault="00FE0FCC" w:rsidP="00FE0FCC">
      <w:pPr>
        <w:pStyle w:val="NormalWeb"/>
        <w:spacing w:before="0" w:beforeAutospacing="0" w:after="400" w:afterAutospacing="0"/>
        <w:rPr>
          <w:rFonts w:asciiTheme="minorHAnsi" w:hAnsiTheme="minorHAnsi"/>
          <w:b/>
          <w:sz w:val="28"/>
          <w:szCs w:val="28"/>
        </w:rPr>
      </w:pPr>
    </w:p>
    <w:p w14:paraId="6D790147" w14:textId="5632F41B" w:rsidR="00FE0FCC" w:rsidRPr="00FE0FCC" w:rsidRDefault="00FE0FCC" w:rsidP="00FE0FCC">
      <w:pPr>
        <w:pStyle w:val="NormalWeb"/>
        <w:spacing w:before="0" w:beforeAutospacing="0" w:after="400" w:afterAutospacing="0"/>
        <w:jc w:val="right"/>
        <w:rPr>
          <w:rFonts w:asciiTheme="minorHAnsi" w:hAnsiTheme="minorHAnsi"/>
          <w:b/>
          <w:sz w:val="28"/>
          <w:szCs w:val="28"/>
        </w:rPr>
      </w:pPr>
      <w:r w:rsidRPr="00FE0FCC">
        <w:rPr>
          <w:rFonts w:asciiTheme="minorHAnsi" w:hAnsiTheme="minorHAnsi"/>
          <w:b/>
          <w:sz w:val="28"/>
          <w:szCs w:val="28"/>
        </w:rPr>
        <w:t>GO ON&gt;</w:t>
      </w:r>
    </w:p>
    <w:p w14:paraId="5A1B32AC" w14:textId="41D20F7D" w:rsidR="003265DD" w:rsidRDefault="003265DD" w:rsidP="003265DD">
      <w:pPr>
        <w:pStyle w:val="NormalWeb"/>
        <w:numPr>
          <w:ilvl w:val="0"/>
          <w:numId w:val="2"/>
        </w:numPr>
        <w:spacing w:before="200" w:beforeAutospacing="0" w:after="200" w:afterAutospacing="0"/>
        <w:rPr>
          <w:rFonts w:asciiTheme="minorHAnsi" w:hAnsiTheme="minorHAnsi"/>
          <w:sz w:val="28"/>
          <w:szCs w:val="28"/>
        </w:rPr>
      </w:pPr>
      <w:r>
        <w:rPr>
          <w:rFonts w:asciiTheme="minorHAnsi" w:hAnsiTheme="minorHAnsi"/>
          <w:sz w:val="28"/>
          <w:szCs w:val="28"/>
        </w:rPr>
        <w:lastRenderedPageBreak/>
        <w:t>Read the sentence from the introduction [paragraphs 1-5].</w:t>
      </w:r>
    </w:p>
    <w:tbl>
      <w:tblPr>
        <w:tblStyle w:val="TableGrid"/>
        <w:tblW w:w="0" w:type="auto"/>
        <w:tblInd w:w="720" w:type="dxa"/>
        <w:tblLook w:val="04A0" w:firstRow="1" w:lastRow="0" w:firstColumn="1" w:lastColumn="0" w:noHBand="0" w:noVBand="1"/>
      </w:tblPr>
      <w:tblGrid>
        <w:gridCol w:w="8856"/>
      </w:tblGrid>
      <w:tr w:rsidR="003265DD" w14:paraId="16EED7BC" w14:textId="77777777" w:rsidTr="003265DD">
        <w:tc>
          <w:tcPr>
            <w:tcW w:w="9350" w:type="dxa"/>
            <w:shd w:val="clear" w:color="auto" w:fill="D9D9D9" w:themeFill="background1" w:themeFillShade="D9"/>
          </w:tcPr>
          <w:p w14:paraId="0499AF83" w14:textId="63D7020A" w:rsidR="003265DD" w:rsidRDefault="003265DD" w:rsidP="003265DD">
            <w:pPr>
              <w:pStyle w:val="NormalWeb"/>
              <w:spacing w:before="80" w:beforeAutospacing="0" w:after="0" w:afterAutospacing="0"/>
              <w:rPr>
                <w:rFonts w:asciiTheme="minorHAnsi" w:hAnsiTheme="minorHAnsi"/>
                <w:sz w:val="28"/>
                <w:szCs w:val="28"/>
              </w:rPr>
            </w:pPr>
            <w:r>
              <w:rPr>
                <w:rFonts w:asciiTheme="minorHAnsi" w:hAnsiTheme="minorHAnsi"/>
                <w:sz w:val="28"/>
                <w:szCs w:val="28"/>
              </w:rPr>
              <w:t xml:space="preserve">During the </w:t>
            </w:r>
            <w:proofErr w:type="spellStart"/>
            <w:r>
              <w:rPr>
                <w:rFonts w:asciiTheme="minorHAnsi" w:hAnsiTheme="minorHAnsi"/>
                <w:sz w:val="28"/>
                <w:szCs w:val="28"/>
              </w:rPr>
              <w:t>hourlong</w:t>
            </w:r>
            <w:proofErr w:type="spellEnd"/>
            <w:r>
              <w:rPr>
                <w:rFonts w:asciiTheme="minorHAnsi" w:hAnsiTheme="minorHAnsi"/>
                <w:sz w:val="28"/>
                <w:szCs w:val="28"/>
              </w:rPr>
              <w:t xml:space="preserve"> conversation with Hosseini, Malala showed off a wise and wisecracking side.</w:t>
            </w:r>
          </w:p>
        </w:tc>
      </w:tr>
    </w:tbl>
    <w:p w14:paraId="651DC316" w14:textId="4235A7DF" w:rsidR="003265DD" w:rsidRDefault="003265DD" w:rsidP="00106312">
      <w:pPr>
        <w:pStyle w:val="NormalWeb"/>
        <w:spacing w:before="200" w:beforeAutospacing="0" w:after="200" w:afterAutospacing="0"/>
        <w:ind w:left="720"/>
        <w:rPr>
          <w:rFonts w:asciiTheme="minorHAnsi" w:hAnsiTheme="minorHAnsi"/>
          <w:sz w:val="28"/>
          <w:szCs w:val="28"/>
        </w:rPr>
      </w:pPr>
      <w:r>
        <w:rPr>
          <w:rFonts w:asciiTheme="minorHAnsi" w:hAnsiTheme="minorHAnsi"/>
          <w:sz w:val="28"/>
          <w:szCs w:val="28"/>
        </w:rPr>
        <w:t>Which of the following is an example of Malala’s “wisecracking side”?</w:t>
      </w:r>
      <w:r w:rsidR="00106312">
        <w:rPr>
          <w:rFonts w:asciiTheme="minorHAnsi" w:hAnsiTheme="minorHAnsi"/>
          <w:sz w:val="28"/>
          <w:szCs w:val="28"/>
        </w:rPr>
        <w:t xml:space="preserve"> </w:t>
      </w:r>
      <w:commentRangeStart w:id="4"/>
      <w:r w:rsidR="00106312">
        <w:rPr>
          <w:rFonts w:asciiTheme="minorHAnsi" w:hAnsiTheme="minorHAnsi"/>
          <w:sz w:val="28"/>
          <w:szCs w:val="28"/>
        </w:rPr>
        <w:t xml:space="preserve"> </w:t>
      </w:r>
      <w:commentRangeEnd w:id="4"/>
      <w:r w:rsidR="00106312">
        <w:rPr>
          <w:rStyle w:val="CommentReference"/>
          <w:rFonts w:asciiTheme="minorHAnsi" w:eastAsiaTheme="minorHAnsi" w:hAnsiTheme="minorHAnsi" w:cstheme="minorBidi"/>
        </w:rPr>
        <w:commentReference w:id="4"/>
      </w:r>
    </w:p>
    <w:p w14:paraId="05BA7C4D" w14:textId="7F9FBE9B" w:rsidR="003265DD" w:rsidRDefault="003265DD" w:rsidP="00106312">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She thanked the audience when they cheered for her.</w:t>
      </w:r>
    </w:p>
    <w:p w14:paraId="0A6C810E" w14:textId="3A516CFD" w:rsidR="003265DD" w:rsidRDefault="003265DD" w:rsidP="00106312">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She believes that girls have the right to an education and a full life.</w:t>
      </w:r>
    </w:p>
    <w:p w14:paraId="2E602AA9" w14:textId="0341E81B" w:rsidR="003265DD" w:rsidRDefault="003265DD" w:rsidP="00106312">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She said it was fine that her brothers think they are discriminated against.</w:t>
      </w:r>
    </w:p>
    <w:p w14:paraId="5F3805C3" w14:textId="1271F441" w:rsidR="003265DD" w:rsidRDefault="003265DD" w:rsidP="00FE0FCC">
      <w:pPr>
        <w:pStyle w:val="NormalWeb"/>
        <w:numPr>
          <w:ilvl w:val="1"/>
          <w:numId w:val="2"/>
        </w:numPr>
        <w:spacing w:before="0" w:beforeAutospacing="0" w:after="400" w:afterAutospacing="0"/>
        <w:rPr>
          <w:rFonts w:asciiTheme="minorHAnsi" w:hAnsiTheme="minorHAnsi"/>
          <w:sz w:val="28"/>
          <w:szCs w:val="28"/>
        </w:rPr>
      </w:pPr>
      <w:r>
        <w:rPr>
          <w:rFonts w:asciiTheme="minorHAnsi" w:hAnsiTheme="minorHAnsi"/>
          <w:sz w:val="28"/>
          <w:szCs w:val="28"/>
        </w:rPr>
        <w:t>She survived a brutal attack by the Taliban when they shot her three times in the head.</w:t>
      </w:r>
    </w:p>
    <w:p w14:paraId="484557FB" w14:textId="6178D12A" w:rsidR="00106312" w:rsidRDefault="00106312" w:rsidP="00106312">
      <w:pPr>
        <w:pStyle w:val="NormalWeb"/>
        <w:numPr>
          <w:ilvl w:val="0"/>
          <w:numId w:val="2"/>
        </w:numPr>
        <w:spacing w:before="0" w:beforeAutospacing="0" w:after="200" w:afterAutospacing="0"/>
        <w:rPr>
          <w:rFonts w:asciiTheme="minorHAnsi" w:hAnsiTheme="minorHAnsi"/>
          <w:sz w:val="28"/>
          <w:szCs w:val="28"/>
        </w:rPr>
      </w:pPr>
      <w:r>
        <w:rPr>
          <w:rFonts w:asciiTheme="minorHAnsi" w:hAnsiTheme="minorHAnsi"/>
          <w:sz w:val="28"/>
          <w:szCs w:val="28"/>
        </w:rPr>
        <w:t xml:space="preserve">What is the meaning of the word “commended” as used in the following sentence from “Stay Silent, or Speak Up?” </w:t>
      </w:r>
      <w:commentRangeStart w:id="5"/>
      <w:r>
        <w:rPr>
          <w:rFonts w:asciiTheme="minorHAnsi" w:hAnsiTheme="minorHAnsi"/>
          <w:sz w:val="28"/>
          <w:szCs w:val="28"/>
        </w:rPr>
        <w:t xml:space="preserve"> </w:t>
      </w:r>
      <w:commentRangeEnd w:id="5"/>
      <w:r>
        <w:rPr>
          <w:rStyle w:val="CommentReference"/>
          <w:rFonts w:asciiTheme="minorHAnsi" w:eastAsiaTheme="minorHAnsi" w:hAnsiTheme="minorHAnsi" w:cstheme="minorBidi"/>
        </w:rPr>
        <w:commentReference w:id="5"/>
      </w:r>
    </w:p>
    <w:tbl>
      <w:tblPr>
        <w:tblStyle w:val="TableGrid"/>
        <w:tblW w:w="0" w:type="auto"/>
        <w:tblInd w:w="720" w:type="dxa"/>
        <w:tblLook w:val="04A0" w:firstRow="1" w:lastRow="0" w:firstColumn="1" w:lastColumn="0" w:noHBand="0" w:noVBand="1"/>
      </w:tblPr>
      <w:tblGrid>
        <w:gridCol w:w="8856"/>
      </w:tblGrid>
      <w:tr w:rsidR="00106312" w14:paraId="3985B7B4" w14:textId="77777777" w:rsidTr="00106312">
        <w:tc>
          <w:tcPr>
            <w:tcW w:w="9350" w:type="dxa"/>
            <w:shd w:val="clear" w:color="auto" w:fill="D9D9D9" w:themeFill="background1" w:themeFillShade="D9"/>
          </w:tcPr>
          <w:p w14:paraId="5035C2F9" w14:textId="2B617757" w:rsidR="00106312" w:rsidRDefault="00106312" w:rsidP="00106312">
            <w:pPr>
              <w:pStyle w:val="NormalWeb"/>
              <w:spacing w:before="0" w:beforeAutospacing="0" w:after="0" w:afterAutospacing="0"/>
              <w:rPr>
                <w:rFonts w:asciiTheme="minorHAnsi" w:hAnsiTheme="minorHAnsi"/>
                <w:sz w:val="28"/>
                <w:szCs w:val="28"/>
              </w:rPr>
            </w:pPr>
            <w:r>
              <w:rPr>
                <w:rFonts w:asciiTheme="minorHAnsi" w:hAnsiTheme="minorHAnsi"/>
                <w:sz w:val="28"/>
                <w:szCs w:val="28"/>
              </w:rPr>
              <w:t>She also commended first lady Michelle Obama’s “Let Girls Learn” program.</w:t>
            </w:r>
          </w:p>
        </w:tc>
      </w:tr>
    </w:tbl>
    <w:p w14:paraId="67916E20" w14:textId="77777777" w:rsidR="00106312" w:rsidRDefault="00106312" w:rsidP="00106312">
      <w:pPr>
        <w:pStyle w:val="NormalWeb"/>
        <w:spacing w:before="0" w:beforeAutospacing="0" w:after="0" w:afterAutospacing="0"/>
        <w:ind w:left="720"/>
        <w:rPr>
          <w:rFonts w:asciiTheme="minorHAnsi" w:hAnsiTheme="minorHAnsi"/>
          <w:sz w:val="28"/>
          <w:szCs w:val="28"/>
        </w:rPr>
      </w:pPr>
    </w:p>
    <w:p w14:paraId="4917592E" w14:textId="09A6DCFF" w:rsidR="00106312" w:rsidRDefault="00106312" w:rsidP="00106312">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 xml:space="preserve">Make a statement </w:t>
      </w:r>
    </w:p>
    <w:p w14:paraId="18780B2B" w14:textId="0D0DBD94" w:rsidR="00106312" w:rsidRDefault="00106312" w:rsidP="00106312">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Entrust someone</w:t>
      </w:r>
    </w:p>
    <w:p w14:paraId="590DC666" w14:textId="4AC7A66A" w:rsidR="00106312" w:rsidRDefault="00106312" w:rsidP="00106312">
      <w:pPr>
        <w:pStyle w:val="NormalWeb"/>
        <w:numPr>
          <w:ilvl w:val="1"/>
          <w:numId w:val="2"/>
        </w:numPr>
        <w:spacing w:before="0" w:beforeAutospacing="0" w:after="80" w:afterAutospacing="0"/>
        <w:rPr>
          <w:rFonts w:asciiTheme="minorHAnsi" w:hAnsiTheme="minorHAnsi"/>
          <w:sz w:val="28"/>
          <w:szCs w:val="28"/>
        </w:rPr>
      </w:pPr>
      <w:r>
        <w:rPr>
          <w:rFonts w:asciiTheme="minorHAnsi" w:hAnsiTheme="minorHAnsi"/>
          <w:sz w:val="28"/>
          <w:szCs w:val="28"/>
        </w:rPr>
        <w:t>Support actions</w:t>
      </w:r>
    </w:p>
    <w:p w14:paraId="5CD14BFC" w14:textId="568D7A76" w:rsidR="00106312" w:rsidRDefault="00106312" w:rsidP="00106312">
      <w:pPr>
        <w:pStyle w:val="NormalWeb"/>
        <w:numPr>
          <w:ilvl w:val="1"/>
          <w:numId w:val="2"/>
        </w:numPr>
        <w:spacing w:before="0" w:beforeAutospacing="0" w:after="0" w:afterAutospacing="0"/>
        <w:rPr>
          <w:rFonts w:asciiTheme="minorHAnsi" w:hAnsiTheme="minorHAnsi"/>
          <w:sz w:val="28"/>
          <w:szCs w:val="28"/>
        </w:rPr>
      </w:pPr>
      <w:r>
        <w:rPr>
          <w:rFonts w:asciiTheme="minorHAnsi" w:hAnsiTheme="minorHAnsi"/>
          <w:sz w:val="28"/>
          <w:szCs w:val="28"/>
        </w:rPr>
        <w:t>Praise officially</w:t>
      </w:r>
    </w:p>
    <w:p w14:paraId="7237B01D" w14:textId="77777777" w:rsidR="00407003" w:rsidRDefault="00407003" w:rsidP="00407003">
      <w:pPr>
        <w:pStyle w:val="NormalWeb"/>
        <w:spacing w:before="0" w:beforeAutospacing="0" w:after="0" w:afterAutospacing="0"/>
        <w:rPr>
          <w:rFonts w:asciiTheme="minorHAnsi" w:hAnsiTheme="minorHAnsi"/>
          <w:sz w:val="28"/>
          <w:szCs w:val="28"/>
        </w:rPr>
      </w:pPr>
    </w:p>
    <w:p w14:paraId="5D6C4EBB" w14:textId="77777777" w:rsidR="00407003" w:rsidRDefault="00407003" w:rsidP="00407003">
      <w:pPr>
        <w:pStyle w:val="NormalWeb"/>
        <w:spacing w:before="0" w:beforeAutospacing="0" w:after="0" w:afterAutospacing="0"/>
        <w:rPr>
          <w:rFonts w:asciiTheme="minorHAnsi" w:hAnsiTheme="minorHAnsi"/>
          <w:sz w:val="28"/>
          <w:szCs w:val="28"/>
        </w:rPr>
      </w:pPr>
    </w:p>
    <w:p w14:paraId="1F154210" w14:textId="77777777" w:rsidR="00407003" w:rsidRDefault="00407003" w:rsidP="00407003">
      <w:pPr>
        <w:pStyle w:val="NormalWeb"/>
        <w:spacing w:before="0" w:beforeAutospacing="0" w:after="0" w:afterAutospacing="0"/>
        <w:rPr>
          <w:rFonts w:asciiTheme="minorHAnsi" w:hAnsiTheme="minorHAnsi"/>
          <w:sz w:val="28"/>
          <w:szCs w:val="28"/>
        </w:rPr>
      </w:pPr>
    </w:p>
    <w:p w14:paraId="0D942965" w14:textId="77777777" w:rsidR="00407003" w:rsidRDefault="00407003" w:rsidP="00407003">
      <w:pPr>
        <w:pStyle w:val="NormalWeb"/>
        <w:spacing w:before="0" w:beforeAutospacing="0" w:after="0" w:afterAutospacing="0"/>
        <w:rPr>
          <w:rFonts w:asciiTheme="minorHAnsi" w:hAnsiTheme="minorHAnsi"/>
          <w:sz w:val="28"/>
          <w:szCs w:val="28"/>
        </w:rPr>
      </w:pPr>
    </w:p>
    <w:p w14:paraId="0804C968" w14:textId="77777777" w:rsidR="00407003" w:rsidRDefault="00407003" w:rsidP="00407003">
      <w:pPr>
        <w:pStyle w:val="NormalWeb"/>
        <w:spacing w:before="0" w:beforeAutospacing="0" w:after="0" w:afterAutospacing="0"/>
        <w:rPr>
          <w:rFonts w:asciiTheme="minorHAnsi" w:hAnsiTheme="minorHAnsi"/>
          <w:sz w:val="28"/>
          <w:szCs w:val="28"/>
        </w:rPr>
      </w:pPr>
    </w:p>
    <w:p w14:paraId="3AAF59B9" w14:textId="77777777" w:rsidR="00407003" w:rsidRDefault="00407003" w:rsidP="00407003">
      <w:pPr>
        <w:pStyle w:val="NormalWeb"/>
        <w:spacing w:before="0" w:beforeAutospacing="0" w:after="0" w:afterAutospacing="0"/>
        <w:rPr>
          <w:rFonts w:asciiTheme="minorHAnsi" w:hAnsiTheme="minorHAnsi"/>
          <w:sz w:val="28"/>
          <w:szCs w:val="28"/>
        </w:rPr>
      </w:pPr>
    </w:p>
    <w:p w14:paraId="7411D7DC" w14:textId="77777777" w:rsidR="00407003" w:rsidRDefault="00407003" w:rsidP="00407003">
      <w:pPr>
        <w:pStyle w:val="NormalWeb"/>
        <w:spacing w:before="0" w:beforeAutospacing="0" w:after="0" w:afterAutospacing="0"/>
        <w:rPr>
          <w:rFonts w:asciiTheme="minorHAnsi" w:hAnsiTheme="minorHAnsi"/>
          <w:sz w:val="28"/>
          <w:szCs w:val="28"/>
        </w:rPr>
      </w:pPr>
    </w:p>
    <w:p w14:paraId="6B9301F7" w14:textId="77777777" w:rsidR="00407003" w:rsidRDefault="00407003" w:rsidP="00407003">
      <w:pPr>
        <w:pStyle w:val="NormalWeb"/>
        <w:spacing w:before="0" w:beforeAutospacing="0" w:after="0" w:afterAutospacing="0"/>
        <w:rPr>
          <w:rFonts w:asciiTheme="minorHAnsi" w:hAnsiTheme="minorHAnsi"/>
          <w:sz w:val="28"/>
          <w:szCs w:val="28"/>
        </w:rPr>
      </w:pPr>
    </w:p>
    <w:p w14:paraId="01BF4211" w14:textId="77777777" w:rsidR="00407003" w:rsidRDefault="00407003" w:rsidP="00407003">
      <w:pPr>
        <w:pStyle w:val="NormalWeb"/>
        <w:spacing w:before="0" w:beforeAutospacing="0" w:after="0" w:afterAutospacing="0"/>
        <w:rPr>
          <w:rFonts w:asciiTheme="minorHAnsi" w:hAnsiTheme="minorHAnsi"/>
          <w:sz w:val="28"/>
          <w:szCs w:val="28"/>
        </w:rPr>
      </w:pPr>
    </w:p>
    <w:p w14:paraId="1B1745A0" w14:textId="77777777" w:rsidR="00407003" w:rsidRDefault="00407003" w:rsidP="00407003">
      <w:pPr>
        <w:pStyle w:val="NormalWeb"/>
        <w:spacing w:before="0" w:beforeAutospacing="0" w:after="0" w:afterAutospacing="0"/>
        <w:jc w:val="right"/>
        <w:rPr>
          <w:rFonts w:asciiTheme="minorHAnsi" w:hAnsiTheme="minorHAnsi"/>
          <w:b/>
          <w:sz w:val="28"/>
          <w:szCs w:val="28"/>
        </w:rPr>
      </w:pPr>
    </w:p>
    <w:p w14:paraId="66D6C74A" w14:textId="77777777" w:rsidR="00407003" w:rsidRDefault="00407003" w:rsidP="00407003">
      <w:pPr>
        <w:pStyle w:val="NormalWeb"/>
        <w:spacing w:before="0" w:beforeAutospacing="0" w:after="0" w:afterAutospacing="0"/>
        <w:jc w:val="right"/>
        <w:rPr>
          <w:rFonts w:asciiTheme="minorHAnsi" w:hAnsiTheme="minorHAnsi"/>
          <w:b/>
          <w:sz w:val="28"/>
          <w:szCs w:val="28"/>
        </w:rPr>
      </w:pPr>
    </w:p>
    <w:p w14:paraId="58A85C9D" w14:textId="77777777" w:rsidR="00407003" w:rsidRDefault="00407003" w:rsidP="00407003">
      <w:pPr>
        <w:pStyle w:val="NormalWeb"/>
        <w:spacing w:before="0" w:beforeAutospacing="0" w:after="0" w:afterAutospacing="0"/>
        <w:jc w:val="right"/>
        <w:rPr>
          <w:rFonts w:asciiTheme="minorHAnsi" w:hAnsiTheme="minorHAnsi"/>
          <w:b/>
          <w:sz w:val="28"/>
          <w:szCs w:val="28"/>
        </w:rPr>
      </w:pPr>
    </w:p>
    <w:p w14:paraId="215637DB" w14:textId="03A99073" w:rsidR="00407003" w:rsidRPr="00407003" w:rsidRDefault="00407003" w:rsidP="00407003">
      <w:pPr>
        <w:pStyle w:val="NormalWeb"/>
        <w:spacing w:before="0" w:beforeAutospacing="0" w:after="0" w:afterAutospacing="0"/>
        <w:jc w:val="right"/>
        <w:rPr>
          <w:rFonts w:asciiTheme="minorHAnsi" w:hAnsiTheme="minorHAnsi"/>
          <w:b/>
          <w:sz w:val="28"/>
          <w:szCs w:val="28"/>
        </w:rPr>
      </w:pPr>
      <w:r w:rsidRPr="00407003">
        <w:rPr>
          <w:rFonts w:asciiTheme="minorHAnsi" w:hAnsiTheme="minorHAnsi"/>
          <w:b/>
          <w:sz w:val="28"/>
          <w:szCs w:val="28"/>
        </w:rPr>
        <w:t>GO ON&gt;</w:t>
      </w:r>
    </w:p>
    <w:p w14:paraId="39E1E000" w14:textId="77777777" w:rsidR="0047684C" w:rsidRDefault="0047684C" w:rsidP="0092371B">
      <w:pPr>
        <w:pStyle w:val="NormalWeb"/>
        <w:numPr>
          <w:ilvl w:val="0"/>
          <w:numId w:val="2"/>
        </w:numPr>
        <w:spacing w:before="200" w:beforeAutospacing="0" w:after="0" w:afterAutospacing="0"/>
        <w:rPr>
          <w:rFonts w:asciiTheme="minorHAnsi" w:hAnsiTheme="minorHAnsi"/>
          <w:sz w:val="28"/>
          <w:szCs w:val="28"/>
        </w:rPr>
      </w:pPr>
      <w:r>
        <w:rPr>
          <w:rFonts w:asciiTheme="minorHAnsi" w:hAnsiTheme="minorHAnsi"/>
          <w:sz w:val="28"/>
          <w:szCs w:val="28"/>
        </w:rPr>
        <w:br w:type="page"/>
      </w:r>
    </w:p>
    <w:p w14:paraId="7DD44E04" w14:textId="2C7FB224" w:rsidR="002C4511" w:rsidRDefault="003265DD" w:rsidP="0092371B">
      <w:pPr>
        <w:pStyle w:val="NormalWeb"/>
        <w:numPr>
          <w:ilvl w:val="0"/>
          <w:numId w:val="2"/>
        </w:numPr>
        <w:spacing w:before="200" w:beforeAutospacing="0" w:after="0" w:afterAutospacing="0"/>
        <w:rPr>
          <w:rFonts w:asciiTheme="minorHAnsi" w:hAnsiTheme="minorHAnsi"/>
          <w:sz w:val="28"/>
          <w:szCs w:val="28"/>
        </w:rPr>
      </w:pPr>
      <w:bookmarkStart w:id="6" w:name="_GoBack"/>
      <w:bookmarkEnd w:id="6"/>
      <w:r>
        <w:rPr>
          <w:rFonts w:asciiTheme="minorHAnsi" w:hAnsiTheme="minorHAnsi"/>
          <w:sz w:val="28"/>
          <w:szCs w:val="28"/>
        </w:rPr>
        <w:lastRenderedPageBreak/>
        <w:t>In what ways has Malala overcome adversity</w:t>
      </w:r>
      <w:r w:rsidR="002C4511">
        <w:rPr>
          <w:rFonts w:asciiTheme="minorHAnsi" w:hAnsiTheme="minorHAnsi"/>
          <w:sz w:val="28"/>
          <w:szCs w:val="28"/>
        </w:rPr>
        <w:t>?</w:t>
      </w:r>
      <w:commentRangeStart w:id="7"/>
      <w:r w:rsidR="002C4511">
        <w:rPr>
          <w:rFonts w:asciiTheme="minorHAnsi" w:hAnsiTheme="minorHAnsi"/>
          <w:sz w:val="28"/>
          <w:szCs w:val="28"/>
        </w:rPr>
        <w:t xml:space="preserve">  </w:t>
      </w:r>
      <w:commentRangeEnd w:id="7"/>
      <w:r w:rsidR="002C4511">
        <w:rPr>
          <w:rStyle w:val="CommentReference"/>
          <w:rFonts w:asciiTheme="minorHAnsi" w:eastAsiaTheme="minorHAnsi" w:hAnsiTheme="minorHAnsi" w:cstheme="minorBidi"/>
        </w:rPr>
        <w:commentReference w:id="7"/>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C4511" w14:paraId="2F7B4D20" w14:textId="77777777" w:rsidTr="001534D9">
        <w:tc>
          <w:tcPr>
            <w:tcW w:w="9350" w:type="dxa"/>
          </w:tcPr>
          <w:p w14:paraId="54C1F25A" w14:textId="77777777" w:rsidR="002C4511" w:rsidRDefault="002C4511" w:rsidP="001534D9">
            <w:pPr>
              <w:pStyle w:val="NormalWeb"/>
              <w:tabs>
                <w:tab w:val="left" w:pos="5595"/>
              </w:tabs>
              <w:spacing w:before="0" w:beforeAutospacing="0" w:after="0" w:afterAutospacing="0" w:line="360" w:lineRule="auto"/>
              <w:rPr>
                <w:rFonts w:asciiTheme="minorHAnsi" w:hAnsiTheme="minorHAnsi"/>
                <w:i/>
                <w:sz w:val="28"/>
                <w:szCs w:val="28"/>
              </w:rPr>
            </w:pPr>
            <w:r>
              <w:rPr>
                <w:rFonts w:asciiTheme="minorHAnsi" w:hAnsiTheme="minorHAnsi"/>
                <w:i/>
                <w:sz w:val="28"/>
                <w:szCs w:val="28"/>
              </w:rPr>
              <w:tab/>
            </w:r>
          </w:p>
        </w:tc>
      </w:tr>
      <w:tr w:rsidR="002C4511" w14:paraId="4DABDB12" w14:textId="77777777" w:rsidTr="001534D9">
        <w:tc>
          <w:tcPr>
            <w:tcW w:w="9350" w:type="dxa"/>
          </w:tcPr>
          <w:p w14:paraId="284A83B7"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2C4511" w14:paraId="0218738A" w14:textId="77777777" w:rsidTr="001534D9">
        <w:tc>
          <w:tcPr>
            <w:tcW w:w="9350" w:type="dxa"/>
          </w:tcPr>
          <w:p w14:paraId="55002857"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2C4511" w14:paraId="6C16BF93" w14:textId="77777777" w:rsidTr="001534D9">
        <w:tc>
          <w:tcPr>
            <w:tcW w:w="9350" w:type="dxa"/>
          </w:tcPr>
          <w:p w14:paraId="7F15381D"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2C4511" w14:paraId="500C38FE" w14:textId="77777777" w:rsidTr="001534D9">
        <w:tc>
          <w:tcPr>
            <w:tcW w:w="9350" w:type="dxa"/>
          </w:tcPr>
          <w:p w14:paraId="3FC051BB"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2C4511" w14:paraId="3147CF33" w14:textId="77777777" w:rsidTr="001534D9">
        <w:tc>
          <w:tcPr>
            <w:tcW w:w="9350" w:type="dxa"/>
          </w:tcPr>
          <w:p w14:paraId="7FF33BBD"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2C4511" w14:paraId="23276CCE" w14:textId="77777777" w:rsidTr="001534D9">
        <w:tc>
          <w:tcPr>
            <w:tcW w:w="9350" w:type="dxa"/>
          </w:tcPr>
          <w:p w14:paraId="2AE4B603"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2C4511" w14:paraId="3C2B8F02" w14:textId="77777777" w:rsidTr="001534D9">
        <w:tc>
          <w:tcPr>
            <w:tcW w:w="9350" w:type="dxa"/>
          </w:tcPr>
          <w:p w14:paraId="3A85DAE6"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92371B" w14:paraId="6B2628E3" w14:textId="77777777" w:rsidTr="001534D9">
        <w:tc>
          <w:tcPr>
            <w:tcW w:w="9350" w:type="dxa"/>
          </w:tcPr>
          <w:p w14:paraId="497D68B1" w14:textId="77777777" w:rsidR="0092371B" w:rsidRDefault="0092371B" w:rsidP="001534D9">
            <w:pPr>
              <w:pStyle w:val="NormalWeb"/>
              <w:spacing w:before="0" w:beforeAutospacing="0" w:after="0" w:afterAutospacing="0" w:line="360" w:lineRule="auto"/>
              <w:rPr>
                <w:rFonts w:asciiTheme="minorHAnsi" w:hAnsiTheme="minorHAnsi"/>
                <w:i/>
                <w:sz w:val="28"/>
                <w:szCs w:val="28"/>
              </w:rPr>
            </w:pPr>
          </w:p>
        </w:tc>
      </w:tr>
      <w:tr w:rsidR="0092371B" w14:paraId="57D8BEFD" w14:textId="77777777" w:rsidTr="001534D9">
        <w:tc>
          <w:tcPr>
            <w:tcW w:w="9350" w:type="dxa"/>
          </w:tcPr>
          <w:p w14:paraId="56BE2686" w14:textId="77777777" w:rsidR="0092371B" w:rsidRDefault="0092371B" w:rsidP="001534D9">
            <w:pPr>
              <w:pStyle w:val="NormalWeb"/>
              <w:spacing w:before="0" w:beforeAutospacing="0" w:after="0" w:afterAutospacing="0" w:line="360" w:lineRule="auto"/>
              <w:rPr>
                <w:rFonts w:asciiTheme="minorHAnsi" w:hAnsiTheme="minorHAnsi"/>
                <w:i/>
                <w:sz w:val="28"/>
                <w:szCs w:val="28"/>
              </w:rPr>
            </w:pPr>
          </w:p>
        </w:tc>
      </w:tr>
      <w:tr w:rsidR="002C4511" w14:paraId="79FD6539" w14:textId="77777777" w:rsidTr="001534D9">
        <w:tc>
          <w:tcPr>
            <w:tcW w:w="9350" w:type="dxa"/>
          </w:tcPr>
          <w:p w14:paraId="6E1A1751"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r w:rsidR="0092371B" w14:paraId="0A6FDBDB" w14:textId="77777777" w:rsidTr="001534D9">
        <w:tc>
          <w:tcPr>
            <w:tcW w:w="9350" w:type="dxa"/>
          </w:tcPr>
          <w:p w14:paraId="448DAE98" w14:textId="77777777" w:rsidR="0092371B" w:rsidRDefault="0092371B" w:rsidP="001534D9">
            <w:pPr>
              <w:pStyle w:val="NormalWeb"/>
              <w:spacing w:before="0" w:beforeAutospacing="0" w:after="0" w:afterAutospacing="0" w:line="360" w:lineRule="auto"/>
              <w:rPr>
                <w:rFonts w:asciiTheme="minorHAnsi" w:hAnsiTheme="minorHAnsi"/>
                <w:i/>
                <w:sz w:val="28"/>
                <w:szCs w:val="28"/>
              </w:rPr>
            </w:pPr>
          </w:p>
        </w:tc>
      </w:tr>
      <w:tr w:rsidR="0092371B" w14:paraId="21A97932" w14:textId="77777777" w:rsidTr="001534D9">
        <w:tc>
          <w:tcPr>
            <w:tcW w:w="9350" w:type="dxa"/>
          </w:tcPr>
          <w:p w14:paraId="3050AA7E" w14:textId="77777777" w:rsidR="0092371B" w:rsidRDefault="0092371B" w:rsidP="001534D9">
            <w:pPr>
              <w:pStyle w:val="NormalWeb"/>
              <w:spacing w:before="0" w:beforeAutospacing="0" w:after="0" w:afterAutospacing="0" w:line="360" w:lineRule="auto"/>
              <w:rPr>
                <w:rFonts w:asciiTheme="minorHAnsi" w:hAnsiTheme="minorHAnsi"/>
                <w:i/>
                <w:sz w:val="28"/>
                <w:szCs w:val="28"/>
              </w:rPr>
            </w:pPr>
          </w:p>
        </w:tc>
      </w:tr>
      <w:tr w:rsidR="002C4511" w14:paraId="5C3A9D6C" w14:textId="77777777" w:rsidTr="001534D9">
        <w:tc>
          <w:tcPr>
            <w:tcW w:w="9350" w:type="dxa"/>
          </w:tcPr>
          <w:p w14:paraId="09214401" w14:textId="77777777" w:rsidR="002C4511" w:rsidRDefault="002C4511" w:rsidP="001534D9">
            <w:pPr>
              <w:pStyle w:val="NormalWeb"/>
              <w:spacing w:before="0" w:beforeAutospacing="0" w:after="0" w:afterAutospacing="0" w:line="360" w:lineRule="auto"/>
              <w:rPr>
                <w:rFonts w:asciiTheme="minorHAnsi" w:hAnsiTheme="minorHAnsi"/>
                <w:i/>
                <w:sz w:val="28"/>
                <w:szCs w:val="28"/>
              </w:rPr>
            </w:pPr>
          </w:p>
        </w:tc>
      </w:tr>
    </w:tbl>
    <w:p w14:paraId="4FB627E0" w14:textId="77777777" w:rsidR="002C4511" w:rsidRDefault="002C4511" w:rsidP="002C4511">
      <w:pPr>
        <w:pStyle w:val="NormalWeb"/>
        <w:spacing w:before="0" w:beforeAutospacing="0" w:after="400" w:afterAutospacing="0"/>
        <w:jc w:val="right"/>
        <w:rPr>
          <w:rFonts w:asciiTheme="minorHAnsi" w:hAnsiTheme="minorHAnsi"/>
          <w:b/>
          <w:sz w:val="28"/>
          <w:szCs w:val="28"/>
        </w:rPr>
      </w:pPr>
    </w:p>
    <w:p w14:paraId="46B239CC" w14:textId="77777777" w:rsidR="002C4511" w:rsidRPr="00147F17" w:rsidRDefault="002C4511" w:rsidP="002C4511">
      <w:pPr>
        <w:pStyle w:val="NormalWeb"/>
        <w:spacing w:before="0" w:beforeAutospacing="0" w:after="400" w:afterAutospacing="0"/>
        <w:jc w:val="right"/>
        <w:rPr>
          <w:rFonts w:asciiTheme="minorHAnsi" w:hAnsiTheme="minorHAnsi"/>
          <w:sz w:val="28"/>
          <w:szCs w:val="28"/>
        </w:rPr>
      </w:pPr>
      <w:r>
        <w:rPr>
          <w:rFonts w:asciiTheme="minorHAnsi" w:hAnsiTheme="minorHAnsi"/>
          <w:noProof/>
          <w:sz w:val="28"/>
          <w:szCs w:val="28"/>
        </w:rPr>
        <w:drawing>
          <wp:inline distT="0" distB="0" distL="0" distR="0" wp14:anchorId="085B81C6" wp14:editId="398E3596">
            <wp:extent cx="552796" cy="5527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p.jpg"/>
                    <pic:cNvPicPr/>
                  </pic:nvPicPr>
                  <pic:blipFill>
                    <a:blip r:embed="rId18">
                      <a:extLst>
                        <a:ext uri="{28A0092B-C50C-407E-A947-70E740481C1C}">
                          <a14:useLocalDpi xmlns:a14="http://schemas.microsoft.com/office/drawing/2010/main" val="0"/>
                        </a:ext>
                      </a:extLst>
                    </a:blip>
                    <a:stretch>
                      <a:fillRect/>
                    </a:stretch>
                  </pic:blipFill>
                  <pic:spPr>
                    <a:xfrm>
                      <a:off x="0" y="0"/>
                      <a:ext cx="552796" cy="552796"/>
                    </a:xfrm>
                    <a:prstGeom prst="rect">
                      <a:avLst/>
                    </a:prstGeom>
                  </pic:spPr>
                </pic:pic>
              </a:graphicData>
            </a:graphic>
          </wp:inline>
        </w:drawing>
      </w:r>
    </w:p>
    <w:p w14:paraId="3E601D94" w14:textId="77777777" w:rsidR="002C4511" w:rsidRPr="00147F17" w:rsidRDefault="002C4511" w:rsidP="002C4511">
      <w:pPr>
        <w:jc w:val="center"/>
        <w:rPr>
          <w:sz w:val="28"/>
          <w:szCs w:val="28"/>
        </w:rPr>
      </w:pPr>
    </w:p>
    <w:p w14:paraId="47D63E00" w14:textId="77777777" w:rsidR="002C4511" w:rsidRDefault="002C4511" w:rsidP="00E20EBC">
      <w:pPr>
        <w:jc w:val="right"/>
      </w:pPr>
    </w:p>
    <w:sectPr w:rsidR="002C4511">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nielle G. Maqsood" w:date="2016-03-30T17:34:00Z" w:initials="DGM">
    <w:p w14:paraId="4EF328CA" w14:textId="6C208A2A" w:rsidR="001534D9" w:rsidRDefault="001534D9" w:rsidP="00B32628">
      <w:pPr>
        <w:pStyle w:val="CommentText"/>
        <w:numPr>
          <w:ilvl w:val="0"/>
          <w:numId w:val="5"/>
        </w:numPr>
      </w:pPr>
      <w:r>
        <w:rPr>
          <w:rStyle w:val="CommentReference"/>
        </w:rPr>
        <w:annotationRef/>
      </w:r>
      <w:r>
        <w:t>Answer: A</w:t>
      </w:r>
    </w:p>
  </w:comment>
  <w:comment w:id="1" w:author="Danielle G. Maqsood" w:date="2016-03-30T17:31:00Z" w:initials="DGM">
    <w:p w14:paraId="62AD0936" w14:textId="5A07C0EF" w:rsidR="001534D9" w:rsidRDefault="001534D9" w:rsidP="00B32628">
      <w:pPr>
        <w:pStyle w:val="CommentText"/>
        <w:numPr>
          <w:ilvl w:val="0"/>
          <w:numId w:val="5"/>
        </w:numPr>
      </w:pPr>
      <w:r>
        <w:rPr>
          <w:rStyle w:val="CommentReference"/>
        </w:rPr>
        <w:annotationRef/>
      </w:r>
      <w:r>
        <w:t>Answer: B</w:t>
      </w:r>
    </w:p>
  </w:comment>
  <w:comment w:id="2" w:author="Danielle G. Maqsood" w:date="2016-03-31T17:04:00Z" w:initials="DGM">
    <w:p w14:paraId="0D7F217C" w14:textId="2B790D14" w:rsidR="003265DD" w:rsidRDefault="003265DD">
      <w:pPr>
        <w:pStyle w:val="CommentText"/>
      </w:pPr>
      <w:r>
        <w:rPr>
          <w:rStyle w:val="CommentReference"/>
        </w:rPr>
        <w:annotationRef/>
      </w:r>
      <w:r>
        <w:t>Text from Newsela.com</w:t>
      </w:r>
    </w:p>
  </w:comment>
  <w:comment w:id="3" w:author="Danielle G. Maqsood" w:date="2016-03-31T17:22:00Z" w:initials="DGM">
    <w:p w14:paraId="25BB0F98" w14:textId="27C4E411" w:rsidR="00106312" w:rsidRDefault="00106312">
      <w:pPr>
        <w:pStyle w:val="CommentText"/>
      </w:pPr>
      <w:r>
        <w:rPr>
          <w:rStyle w:val="CommentReference"/>
        </w:rPr>
        <w:annotationRef/>
      </w:r>
      <w:r>
        <w:t>Answer: D</w:t>
      </w:r>
    </w:p>
  </w:comment>
  <w:comment w:id="4" w:author="Danielle G. Maqsood" w:date="2016-03-31T17:14:00Z" w:initials="DGM">
    <w:p w14:paraId="1F75E2F7" w14:textId="39D8ABD8" w:rsidR="00106312" w:rsidRDefault="00106312">
      <w:pPr>
        <w:pStyle w:val="CommentText"/>
      </w:pPr>
      <w:r>
        <w:rPr>
          <w:rStyle w:val="CommentReference"/>
        </w:rPr>
        <w:annotationRef/>
      </w:r>
      <w:r>
        <w:t>Answer: C</w:t>
      </w:r>
    </w:p>
  </w:comment>
  <w:comment w:id="5" w:author="Danielle G. Maqsood" w:date="2016-03-31T17:17:00Z" w:initials="DGM">
    <w:p w14:paraId="72FD30BD" w14:textId="210A64DC" w:rsidR="00106312" w:rsidRDefault="00106312">
      <w:pPr>
        <w:pStyle w:val="CommentText"/>
      </w:pPr>
      <w:r>
        <w:rPr>
          <w:rStyle w:val="CommentReference"/>
        </w:rPr>
        <w:annotationRef/>
      </w:r>
      <w:r>
        <w:t>Answer: D</w:t>
      </w:r>
    </w:p>
  </w:comment>
  <w:comment w:id="7" w:author="Danielle G. Maqsood" w:date="2016-03-23T14:29:00Z" w:initials="DGM">
    <w:p w14:paraId="6FAB1E7A" w14:textId="77777777" w:rsidR="001534D9" w:rsidRDefault="001534D9" w:rsidP="002C4511">
      <w:pPr>
        <w:pStyle w:val="CommentText"/>
      </w:pPr>
      <w:r>
        <w:rPr>
          <w:rStyle w:val="CommentReference"/>
        </w:rPr>
        <w:annotationRef/>
      </w:r>
      <w:r>
        <w:t>Answers will vary.</w:t>
      </w:r>
    </w:p>
    <w:p w14:paraId="12BD272F" w14:textId="77777777" w:rsidR="001534D9" w:rsidRDefault="001534D9" w:rsidP="002C4511">
      <w:pPr>
        <w:pStyle w:val="CommentText"/>
      </w:pPr>
    </w:p>
    <w:p w14:paraId="7D94E919" w14:textId="77777777" w:rsidR="001534D9" w:rsidRDefault="001534D9" w:rsidP="002C4511">
      <w:pPr>
        <w:pStyle w:val="CommentText"/>
      </w:pPr>
      <w:r>
        <w:t xml:space="preserve">Sample response: </w:t>
      </w:r>
    </w:p>
    <w:p w14:paraId="54BF58AB" w14:textId="104A7508" w:rsidR="001534D9" w:rsidRDefault="003265DD" w:rsidP="002C4511">
      <w:pPr>
        <w:pStyle w:val="CommentText"/>
      </w:pPr>
      <w:r>
        <w:t>Malala faced adversity when growing up in a Taliban-controlled society that does not allow girls to go to school. She has overcome that adversity by becoming an advocate for girls education. For example, because of her work for girls around the world, Malala won the Nobel Peace Price, the youngest ever prize-winner. In addition, Malala is traveling the world, trying to convince countries to provide 12 years of free education to all children. Based on her achievements and continued work for girls in education, Malala has shown that she has moved passed her adversity.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EF328CA" w15:done="0"/>
  <w15:commentEx w15:paraId="62AD0936" w15:done="0"/>
  <w15:commentEx w15:paraId="707422F1" w15:done="0"/>
  <w15:commentEx w15:paraId="0D7F217C" w15:done="0"/>
  <w15:commentEx w15:paraId="25BB0F98" w15:done="0"/>
  <w15:commentEx w15:paraId="1F75E2F7" w15:done="0"/>
  <w15:commentEx w15:paraId="72FD30BD" w15:done="0"/>
  <w15:commentEx w15:paraId="54BF58A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47F4C" w14:textId="77777777" w:rsidR="001476BF" w:rsidRDefault="001476BF" w:rsidP="008A4FC4">
      <w:pPr>
        <w:spacing w:after="0" w:line="240" w:lineRule="auto"/>
      </w:pPr>
      <w:r>
        <w:separator/>
      </w:r>
    </w:p>
  </w:endnote>
  <w:endnote w:type="continuationSeparator" w:id="0">
    <w:p w14:paraId="6582B137" w14:textId="77777777" w:rsidR="001476BF" w:rsidRDefault="001476BF" w:rsidP="008A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Times New Roman"/>
    <w:charset w:val="00"/>
    <w:family w:val="swiss"/>
    <w:pitch w:val="variable"/>
    <w:sig w:usb0="E10022FF" w:usb1="C000E47F" w:usb2="00000029" w:usb3="00000000" w:csb0="000001DF" w:csb1="00000000"/>
  </w:font>
  <w:font w:name="Consolas">
    <w:panose1 w:val="020B060902020403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71688"/>
      <w:docPartObj>
        <w:docPartGallery w:val="Page Numbers (Bottom of Page)"/>
        <w:docPartUnique/>
      </w:docPartObj>
    </w:sdtPr>
    <w:sdtEndPr>
      <w:rPr>
        <w:noProof/>
      </w:rPr>
    </w:sdtEndPr>
    <w:sdtContent>
      <w:p w14:paraId="79191C50" w14:textId="2B2A46BB" w:rsidR="001534D9" w:rsidRDefault="001534D9">
        <w:pPr>
          <w:pStyle w:val="Footer"/>
          <w:jc w:val="right"/>
        </w:pPr>
        <w:r>
          <w:fldChar w:fldCharType="begin"/>
        </w:r>
        <w:r>
          <w:instrText xml:space="preserve"> PAGE   \* MERGEFORMAT </w:instrText>
        </w:r>
        <w:r>
          <w:fldChar w:fldCharType="separate"/>
        </w:r>
        <w:r w:rsidR="0047684C">
          <w:rPr>
            <w:noProof/>
          </w:rPr>
          <w:t>1</w:t>
        </w:r>
        <w:r>
          <w:rPr>
            <w:noProof/>
          </w:rPr>
          <w:fldChar w:fldCharType="end"/>
        </w:r>
      </w:p>
    </w:sdtContent>
  </w:sdt>
  <w:p w14:paraId="2659FA29" w14:textId="77777777" w:rsidR="001534D9" w:rsidRDefault="001534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90407" w14:textId="77777777" w:rsidR="001476BF" w:rsidRDefault="001476BF" w:rsidP="008A4FC4">
      <w:pPr>
        <w:spacing w:after="0" w:line="240" w:lineRule="auto"/>
      </w:pPr>
      <w:r>
        <w:separator/>
      </w:r>
    </w:p>
  </w:footnote>
  <w:footnote w:type="continuationSeparator" w:id="0">
    <w:p w14:paraId="2EBE3D9F" w14:textId="77777777" w:rsidR="001476BF" w:rsidRDefault="001476BF" w:rsidP="008A4FC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A00C2" w14:textId="7E7764E4" w:rsidR="001534D9" w:rsidRDefault="001534D9">
    <w:pPr>
      <w:pStyle w:val="Header"/>
    </w:pPr>
    <w:r>
      <w:t>HW adversity</w:t>
    </w:r>
    <w:r w:rsidR="00106312">
      <w:t>/Reading Strategies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583E"/>
    <w:multiLevelType w:val="hybridMultilevel"/>
    <w:tmpl w:val="D9FEA60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5F23C4"/>
    <w:multiLevelType w:val="hybridMultilevel"/>
    <w:tmpl w:val="00FAE0C6"/>
    <w:lvl w:ilvl="0" w:tplc="AC167E4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F3739"/>
    <w:multiLevelType w:val="hybridMultilevel"/>
    <w:tmpl w:val="6EC0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C77903"/>
    <w:multiLevelType w:val="hybridMultilevel"/>
    <w:tmpl w:val="609E2368"/>
    <w:lvl w:ilvl="0" w:tplc="A3D0FCA8">
      <w:start w:val="1"/>
      <w:numFmt w:val="decimal"/>
      <w:lvlText w:val="%1."/>
      <w:lvlJc w:val="left"/>
      <w:pPr>
        <w:ind w:left="720" w:hanging="360"/>
      </w:pPr>
      <w:rPr>
        <w:rFonts w:hint="default"/>
        <w:b/>
        <w:i w:val="0"/>
        <w:sz w:val="28"/>
        <w:szCs w:val="28"/>
      </w:rPr>
    </w:lvl>
    <w:lvl w:ilvl="1" w:tplc="88546D4A">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152514"/>
    <w:multiLevelType w:val="hybridMultilevel"/>
    <w:tmpl w:val="A1F82422"/>
    <w:lvl w:ilvl="0" w:tplc="851619C4">
      <w:start w:val="1"/>
      <w:numFmt w:val="decimal"/>
      <w:lvlText w:val="%1."/>
      <w:lvlJc w:val="left"/>
      <w:pPr>
        <w:ind w:left="720" w:hanging="360"/>
      </w:pPr>
      <w:rPr>
        <w:rFonts w:hint="default"/>
        <w:b/>
        <w:i w:val="0"/>
      </w:rPr>
    </w:lvl>
    <w:lvl w:ilvl="1" w:tplc="88546D4A">
      <w:start w:val="1"/>
      <w:numFmt w:val="upperLetter"/>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592BCA"/>
    <w:multiLevelType w:val="hybridMultilevel"/>
    <w:tmpl w:val="BF6C0BDE"/>
    <w:lvl w:ilvl="0" w:tplc="C9844B2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ielle G. Maqsood">
    <w15:presenceInfo w15:providerId="AD" w15:userId="S-1-5-21-1951198077-3047911247-3908546935-22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427"/>
    <w:rsid w:val="00081427"/>
    <w:rsid w:val="00106312"/>
    <w:rsid w:val="001476BF"/>
    <w:rsid w:val="001534D9"/>
    <w:rsid w:val="002C4511"/>
    <w:rsid w:val="003265DD"/>
    <w:rsid w:val="003C20E6"/>
    <w:rsid w:val="00407003"/>
    <w:rsid w:val="0047684C"/>
    <w:rsid w:val="004C6532"/>
    <w:rsid w:val="005674FA"/>
    <w:rsid w:val="005E2E65"/>
    <w:rsid w:val="006C1E79"/>
    <w:rsid w:val="00754786"/>
    <w:rsid w:val="008A4FC4"/>
    <w:rsid w:val="0092371B"/>
    <w:rsid w:val="009D43BC"/>
    <w:rsid w:val="00B32628"/>
    <w:rsid w:val="00B57DC1"/>
    <w:rsid w:val="00BC55E1"/>
    <w:rsid w:val="00C64628"/>
    <w:rsid w:val="00CA0CCC"/>
    <w:rsid w:val="00E20EBC"/>
    <w:rsid w:val="00E743D6"/>
    <w:rsid w:val="00EA489D"/>
    <w:rsid w:val="00FE0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C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C"/>
  </w:style>
  <w:style w:type="paragraph" w:styleId="Heading1">
    <w:name w:val="heading 1"/>
    <w:basedOn w:val="Normal"/>
    <w:next w:val="Normal"/>
    <w:link w:val="Heading1Char"/>
    <w:uiPriority w:val="9"/>
    <w:qFormat/>
    <w:rsid w:val="00326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2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EB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20EBC"/>
    <w:rPr>
      <w:sz w:val="16"/>
      <w:szCs w:val="16"/>
    </w:rPr>
  </w:style>
  <w:style w:type="paragraph" w:styleId="CommentText">
    <w:name w:val="annotation text"/>
    <w:basedOn w:val="Normal"/>
    <w:link w:val="CommentTextChar"/>
    <w:uiPriority w:val="99"/>
    <w:unhideWhenUsed/>
    <w:rsid w:val="00E20EBC"/>
    <w:pPr>
      <w:spacing w:line="240" w:lineRule="auto"/>
    </w:pPr>
    <w:rPr>
      <w:sz w:val="20"/>
      <w:szCs w:val="20"/>
    </w:rPr>
  </w:style>
  <w:style w:type="character" w:customStyle="1" w:styleId="CommentTextChar">
    <w:name w:val="Comment Text Char"/>
    <w:basedOn w:val="DefaultParagraphFont"/>
    <w:link w:val="CommentText"/>
    <w:uiPriority w:val="99"/>
    <w:rsid w:val="00E20EBC"/>
    <w:rPr>
      <w:sz w:val="20"/>
      <w:szCs w:val="20"/>
    </w:rPr>
  </w:style>
  <w:style w:type="paragraph" w:styleId="ListParagraph">
    <w:name w:val="List Paragraph"/>
    <w:basedOn w:val="Normal"/>
    <w:uiPriority w:val="34"/>
    <w:qFormat/>
    <w:rsid w:val="00E20EBC"/>
    <w:pPr>
      <w:ind w:left="720"/>
      <w:contextualSpacing/>
    </w:pPr>
  </w:style>
  <w:style w:type="paragraph" w:styleId="BalloonText">
    <w:name w:val="Balloon Text"/>
    <w:basedOn w:val="Normal"/>
    <w:link w:val="BalloonTextChar"/>
    <w:uiPriority w:val="99"/>
    <w:semiHidden/>
    <w:unhideWhenUsed/>
    <w:rsid w:val="00E2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C"/>
    <w:rPr>
      <w:rFonts w:ascii="Segoe UI" w:hAnsi="Segoe UI" w:cs="Segoe UI"/>
      <w:sz w:val="18"/>
      <w:szCs w:val="18"/>
    </w:rPr>
  </w:style>
  <w:style w:type="paragraph" w:styleId="Header">
    <w:name w:val="header"/>
    <w:basedOn w:val="Normal"/>
    <w:link w:val="HeaderChar"/>
    <w:uiPriority w:val="99"/>
    <w:unhideWhenUsed/>
    <w:rsid w:val="008A4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C4"/>
  </w:style>
  <w:style w:type="paragraph" w:styleId="Footer">
    <w:name w:val="footer"/>
    <w:basedOn w:val="Normal"/>
    <w:link w:val="FooterChar"/>
    <w:uiPriority w:val="99"/>
    <w:unhideWhenUsed/>
    <w:rsid w:val="008A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C4"/>
  </w:style>
  <w:style w:type="table" w:styleId="TableGrid">
    <w:name w:val="Table Grid"/>
    <w:basedOn w:val="TableNormal"/>
    <w:uiPriority w:val="59"/>
    <w:rsid w:val="006C1E7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1E79"/>
  </w:style>
  <w:style w:type="character" w:customStyle="1" w:styleId="highlight">
    <w:name w:val="highlight"/>
    <w:basedOn w:val="DefaultParagraphFont"/>
    <w:rsid w:val="006C1E79"/>
  </w:style>
  <w:style w:type="paragraph" w:styleId="CommentSubject">
    <w:name w:val="annotation subject"/>
    <w:basedOn w:val="CommentText"/>
    <w:next w:val="CommentText"/>
    <w:link w:val="CommentSubjectChar"/>
    <w:uiPriority w:val="99"/>
    <w:semiHidden/>
    <w:unhideWhenUsed/>
    <w:rsid w:val="009D43BC"/>
    <w:rPr>
      <w:b/>
      <w:bCs/>
    </w:rPr>
  </w:style>
  <w:style w:type="character" w:customStyle="1" w:styleId="CommentSubjectChar">
    <w:name w:val="Comment Subject Char"/>
    <w:basedOn w:val="CommentTextChar"/>
    <w:link w:val="CommentSubject"/>
    <w:uiPriority w:val="99"/>
    <w:semiHidden/>
    <w:rsid w:val="009D43BC"/>
    <w:rPr>
      <w:b/>
      <w:bCs/>
      <w:sz w:val="20"/>
      <w:szCs w:val="20"/>
    </w:rPr>
  </w:style>
  <w:style w:type="paragraph" w:styleId="PlainText">
    <w:name w:val="Plain Text"/>
    <w:basedOn w:val="Normal"/>
    <w:link w:val="PlainTextChar"/>
    <w:uiPriority w:val="99"/>
    <w:unhideWhenUsed/>
    <w:rsid w:val="002C45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C4511"/>
    <w:rPr>
      <w:rFonts w:ascii="Consolas" w:hAnsi="Consolas" w:cs="Consolas"/>
      <w:sz w:val="21"/>
      <w:szCs w:val="21"/>
    </w:rPr>
  </w:style>
  <w:style w:type="character" w:customStyle="1" w:styleId="Heading2Char">
    <w:name w:val="Heading 2 Char"/>
    <w:basedOn w:val="DefaultParagraphFont"/>
    <w:link w:val="Heading2"/>
    <w:uiPriority w:val="9"/>
    <w:rsid w:val="003265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65DD"/>
    <w:rPr>
      <w:color w:val="0000FF"/>
      <w:u w:val="single"/>
    </w:rPr>
  </w:style>
  <w:style w:type="character" w:customStyle="1" w:styleId="Heading1Char">
    <w:name w:val="Heading 1 Char"/>
    <w:basedOn w:val="DefaultParagraphFont"/>
    <w:link w:val="Heading1"/>
    <w:uiPriority w:val="9"/>
    <w:rsid w:val="003265D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EBC"/>
  </w:style>
  <w:style w:type="paragraph" w:styleId="Heading1">
    <w:name w:val="heading 1"/>
    <w:basedOn w:val="Normal"/>
    <w:next w:val="Normal"/>
    <w:link w:val="Heading1Char"/>
    <w:uiPriority w:val="9"/>
    <w:qFormat/>
    <w:rsid w:val="003265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3265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0EB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E20EBC"/>
    <w:rPr>
      <w:sz w:val="16"/>
      <w:szCs w:val="16"/>
    </w:rPr>
  </w:style>
  <w:style w:type="paragraph" w:styleId="CommentText">
    <w:name w:val="annotation text"/>
    <w:basedOn w:val="Normal"/>
    <w:link w:val="CommentTextChar"/>
    <w:uiPriority w:val="99"/>
    <w:unhideWhenUsed/>
    <w:rsid w:val="00E20EBC"/>
    <w:pPr>
      <w:spacing w:line="240" w:lineRule="auto"/>
    </w:pPr>
    <w:rPr>
      <w:sz w:val="20"/>
      <w:szCs w:val="20"/>
    </w:rPr>
  </w:style>
  <w:style w:type="character" w:customStyle="1" w:styleId="CommentTextChar">
    <w:name w:val="Comment Text Char"/>
    <w:basedOn w:val="DefaultParagraphFont"/>
    <w:link w:val="CommentText"/>
    <w:uiPriority w:val="99"/>
    <w:rsid w:val="00E20EBC"/>
    <w:rPr>
      <w:sz w:val="20"/>
      <w:szCs w:val="20"/>
    </w:rPr>
  </w:style>
  <w:style w:type="paragraph" w:styleId="ListParagraph">
    <w:name w:val="List Paragraph"/>
    <w:basedOn w:val="Normal"/>
    <w:uiPriority w:val="34"/>
    <w:qFormat/>
    <w:rsid w:val="00E20EBC"/>
    <w:pPr>
      <w:ind w:left="720"/>
      <w:contextualSpacing/>
    </w:pPr>
  </w:style>
  <w:style w:type="paragraph" w:styleId="BalloonText">
    <w:name w:val="Balloon Text"/>
    <w:basedOn w:val="Normal"/>
    <w:link w:val="BalloonTextChar"/>
    <w:uiPriority w:val="99"/>
    <w:semiHidden/>
    <w:unhideWhenUsed/>
    <w:rsid w:val="00E2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BC"/>
    <w:rPr>
      <w:rFonts w:ascii="Segoe UI" w:hAnsi="Segoe UI" w:cs="Segoe UI"/>
      <w:sz w:val="18"/>
      <w:szCs w:val="18"/>
    </w:rPr>
  </w:style>
  <w:style w:type="paragraph" w:styleId="Header">
    <w:name w:val="header"/>
    <w:basedOn w:val="Normal"/>
    <w:link w:val="HeaderChar"/>
    <w:uiPriority w:val="99"/>
    <w:unhideWhenUsed/>
    <w:rsid w:val="008A4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C4"/>
  </w:style>
  <w:style w:type="paragraph" w:styleId="Footer">
    <w:name w:val="footer"/>
    <w:basedOn w:val="Normal"/>
    <w:link w:val="FooterChar"/>
    <w:uiPriority w:val="99"/>
    <w:unhideWhenUsed/>
    <w:rsid w:val="008A4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C4"/>
  </w:style>
  <w:style w:type="table" w:styleId="TableGrid">
    <w:name w:val="Table Grid"/>
    <w:basedOn w:val="TableNormal"/>
    <w:uiPriority w:val="59"/>
    <w:rsid w:val="006C1E79"/>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C1E79"/>
  </w:style>
  <w:style w:type="character" w:customStyle="1" w:styleId="highlight">
    <w:name w:val="highlight"/>
    <w:basedOn w:val="DefaultParagraphFont"/>
    <w:rsid w:val="006C1E79"/>
  </w:style>
  <w:style w:type="paragraph" w:styleId="CommentSubject">
    <w:name w:val="annotation subject"/>
    <w:basedOn w:val="CommentText"/>
    <w:next w:val="CommentText"/>
    <w:link w:val="CommentSubjectChar"/>
    <w:uiPriority w:val="99"/>
    <w:semiHidden/>
    <w:unhideWhenUsed/>
    <w:rsid w:val="009D43BC"/>
    <w:rPr>
      <w:b/>
      <w:bCs/>
    </w:rPr>
  </w:style>
  <w:style w:type="character" w:customStyle="1" w:styleId="CommentSubjectChar">
    <w:name w:val="Comment Subject Char"/>
    <w:basedOn w:val="CommentTextChar"/>
    <w:link w:val="CommentSubject"/>
    <w:uiPriority w:val="99"/>
    <w:semiHidden/>
    <w:rsid w:val="009D43BC"/>
    <w:rPr>
      <w:b/>
      <w:bCs/>
      <w:sz w:val="20"/>
      <w:szCs w:val="20"/>
    </w:rPr>
  </w:style>
  <w:style w:type="paragraph" w:styleId="PlainText">
    <w:name w:val="Plain Text"/>
    <w:basedOn w:val="Normal"/>
    <w:link w:val="PlainTextChar"/>
    <w:uiPriority w:val="99"/>
    <w:unhideWhenUsed/>
    <w:rsid w:val="002C451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2C4511"/>
    <w:rPr>
      <w:rFonts w:ascii="Consolas" w:hAnsi="Consolas" w:cs="Consolas"/>
      <w:sz w:val="21"/>
      <w:szCs w:val="21"/>
    </w:rPr>
  </w:style>
  <w:style w:type="character" w:customStyle="1" w:styleId="Heading2Char">
    <w:name w:val="Heading 2 Char"/>
    <w:basedOn w:val="DefaultParagraphFont"/>
    <w:link w:val="Heading2"/>
    <w:uiPriority w:val="9"/>
    <w:rsid w:val="003265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265DD"/>
    <w:rPr>
      <w:color w:val="0000FF"/>
      <w:u w:val="single"/>
    </w:rPr>
  </w:style>
  <w:style w:type="character" w:customStyle="1" w:styleId="Heading1Char">
    <w:name w:val="Heading 1 Char"/>
    <w:basedOn w:val="DefaultParagraphFont"/>
    <w:link w:val="Heading1"/>
    <w:uiPriority w:val="9"/>
    <w:rsid w:val="003265D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914278">
      <w:bodyDiv w:val="1"/>
      <w:marLeft w:val="0"/>
      <w:marRight w:val="0"/>
      <w:marTop w:val="0"/>
      <w:marBottom w:val="0"/>
      <w:divBdr>
        <w:top w:val="none" w:sz="0" w:space="0" w:color="auto"/>
        <w:left w:val="none" w:sz="0" w:space="0" w:color="auto"/>
        <w:bottom w:val="none" w:sz="0" w:space="0" w:color="auto"/>
        <w:right w:val="none" w:sz="0" w:space="0" w:color="auto"/>
      </w:divBdr>
    </w:div>
    <w:div w:id="332267972">
      <w:bodyDiv w:val="1"/>
      <w:marLeft w:val="0"/>
      <w:marRight w:val="0"/>
      <w:marTop w:val="0"/>
      <w:marBottom w:val="0"/>
      <w:divBdr>
        <w:top w:val="none" w:sz="0" w:space="0" w:color="auto"/>
        <w:left w:val="none" w:sz="0" w:space="0" w:color="auto"/>
        <w:bottom w:val="none" w:sz="0" w:space="0" w:color="auto"/>
        <w:right w:val="none" w:sz="0" w:space="0" w:color="auto"/>
      </w:divBdr>
    </w:div>
    <w:div w:id="50929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23" Type="http://schemas.microsoft.com/office/2011/relationships/people" Target="people.xml"/><Relationship Id="rId24" Type="http://schemas.microsoft.com/office/2011/relationships/commentsExtended" Target="commentsExtended.xml"/><Relationship Id="rId10" Type="http://schemas.openxmlformats.org/officeDocument/2006/relationships/image" Target="media/image3.jpeg"/><Relationship Id="rId11" Type="http://schemas.openxmlformats.org/officeDocument/2006/relationships/comments" Target="comments.xml"/><Relationship Id="rId12" Type="http://schemas.openxmlformats.org/officeDocument/2006/relationships/image" Target="media/image4.jpg"/><Relationship Id="rId13" Type="http://schemas.openxmlformats.org/officeDocument/2006/relationships/image" Target="media/image5.jpg"/><Relationship Id="rId14" Type="http://schemas.openxmlformats.org/officeDocument/2006/relationships/image" Target="media/image6.png"/><Relationship Id="rId15" Type="http://schemas.openxmlformats.org/officeDocument/2006/relationships/image" Target="media/image7.jpg"/><Relationship Id="rId16" Type="http://schemas.openxmlformats.org/officeDocument/2006/relationships/hyperlink" Target="https://newsela.com/articles/Nobel-peacewinner/id/5580/" TargetMode="External"/><Relationship Id="rId17" Type="http://schemas.openxmlformats.org/officeDocument/2006/relationships/hyperlink" Target="https://newsela.com/articles/obama-girlseducation/id/7779/" TargetMode="External"/><Relationship Id="rId18" Type="http://schemas.openxmlformats.org/officeDocument/2006/relationships/image" Target="media/image8.jpg"/><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1314</Words>
  <Characters>7495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 Maqsood</dc:creator>
  <cp:keywords/>
  <dc:description/>
  <cp:lastModifiedBy>Giselle Jimenez</cp:lastModifiedBy>
  <cp:revision>2</cp:revision>
  <dcterms:created xsi:type="dcterms:W3CDTF">2016-04-04T02:30:00Z</dcterms:created>
  <dcterms:modified xsi:type="dcterms:W3CDTF">2016-04-04T02:30:00Z</dcterms:modified>
</cp:coreProperties>
</file>